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262FC" w14:textId="17000AB9" w:rsidR="002418DB" w:rsidRDefault="00BE4092">
      <w:pPr>
        <w:jc w:val="right"/>
        <w:rPr>
          <w:rFonts w:eastAsia="Arial Unicode MS" w:cs="Tahoma"/>
          <w:szCs w:val="20"/>
        </w:rPr>
      </w:pPr>
      <w:r>
        <w:rPr>
          <w:rFonts w:eastAsia="Arial Unicode MS" w:cs="Tahoma"/>
          <w:szCs w:val="20"/>
        </w:rPr>
        <w:t>Żerków</w:t>
      </w:r>
      <w:r w:rsidR="00C30239">
        <w:rPr>
          <w:rFonts w:eastAsia="Arial Unicode MS" w:cs="Tahoma"/>
          <w:szCs w:val="20"/>
        </w:rPr>
        <w:t>, dnia ……...........................</w:t>
      </w:r>
    </w:p>
    <w:p w14:paraId="106C495F" w14:textId="77777777" w:rsidR="002418DB" w:rsidRDefault="00C30239">
      <w:pPr>
        <w:spacing w:line="276" w:lineRule="auto"/>
      </w:pPr>
      <w:r>
        <w:t>.................................................……………...</w:t>
      </w:r>
    </w:p>
    <w:p w14:paraId="2547839A" w14:textId="77777777" w:rsidR="002418DB" w:rsidRDefault="00C30239">
      <w:pPr>
        <w:spacing w:line="276" w:lineRule="auto"/>
        <w:rPr>
          <w:rFonts w:eastAsia="Times New Roman" w:cs="Times New Roman"/>
        </w:rPr>
      </w:pPr>
      <w:r>
        <w:rPr>
          <w:rFonts w:eastAsia="Times New Roman" w:cs="Times New Roman"/>
        </w:rPr>
        <w:t xml:space="preserve">       </w:t>
      </w:r>
    </w:p>
    <w:p w14:paraId="4390665D" w14:textId="77777777" w:rsidR="002418DB" w:rsidRDefault="00C30239">
      <w:pPr>
        <w:spacing w:line="276" w:lineRule="auto"/>
      </w:pPr>
      <w:r>
        <w:t>.................................................……………...</w:t>
      </w:r>
    </w:p>
    <w:p w14:paraId="15B3D933" w14:textId="77777777" w:rsidR="002418DB" w:rsidRDefault="00C30239">
      <w:pPr>
        <w:spacing w:line="276" w:lineRule="auto"/>
        <w:rPr>
          <w:rFonts w:eastAsia="Times New Roman" w:cs="Times New Roman"/>
        </w:rPr>
      </w:pPr>
      <w:r>
        <w:rPr>
          <w:rFonts w:eastAsia="Times New Roman" w:cs="Times New Roman"/>
        </w:rPr>
        <w:t xml:space="preserve"> </w:t>
      </w:r>
    </w:p>
    <w:p w14:paraId="2FA04415" w14:textId="77777777" w:rsidR="002418DB" w:rsidRDefault="00C30239">
      <w:pPr>
        <w:spacing w:line="276" w:lineRule="auto"/>
      </w:pPr>
      <w:r>
        <w:t>.................................................……………...</w:t>
      </w:r>
    </w:p>
    <w:p w14:paraId="3260A934" w14:textId="77777777" w:rsidR="002418DB" w:rsidRDefault="00C30239">
      <w:pPr>
        <w:spacing w:line="276" w:lineRule="auto"/>
      </w:pPr>
      <w:r>
        <w:t xml:space="preserve">                                                                                               </w:t>
      </w:r>
    </w:p>
    <w:p w14:paraId="414805FC" w14:textId="06C1F273" w:rsidR="002418DB" w:rsidRDefault="00C30239">
      <w:pPr>
        <w:spacing w:line="276" w:lineRule="auto"/>
      </w:pPr>
      <w:r>
        <w:t xml:space="preserve">.................................................……………...                                </w:t>
      </w:r>
      <w:r>
        <w:rPr>
          <w:rFonts w:eastAsia="Arial Unicode MS" w:cs="Tahoma"/>
          <w:b/>
          <w:bCs/>
          <w:szCs w:val="20"/>
        </w:rPr>
        <w:t xml:space="preserve">Burmistrz Miasta </w:t>
      </w:r>
      <w:r w:rsidR="00BE4092">
        <w:rPr>
          <w:rFonts w:eastAsia="Arial Unicode MS" w:cs="Tahoma"/>
          <w:b/>
          <w:bCs/>
          <w:szCs w:val="20"/>
        </w:rPr>
        <w:t>i Gminy</w:t>
      </w:r>
    </w:p>
    <w:p w14:paraId="031A6313" w14:textId="504624EA" w:rsidR="002418DB" w:rsidRPr="00BE4092" w:rsidRDefault="00C30239">
      <w:r>
        <w:rPr>
          <w:rFonts w:eastAsia="Times New Roman" w:cs="Times New Roman"/>
          <w:sz w:val="20"/>
          <w:szCs w:val="20"/>
          <w:lang w:bidi="ar-SA"/>
        </w:rPr>
        <w:t xml:space="preserve">Dane wnioskodawcy lub pełnomocnika </w:t>
      </w:r>
      <w:r>
        <w:rPr>
          <w:rStyle w:val="Zakotwiczenieprzypisudolnego"/>
          <w:rFonts w:eastAsia="Times New Roman" w:cs="Times New Roman"/>
          <w:sz w:val="20"/>
          <w:szCs w:val="20"/>
          <w:lang w:bidi="ar-SA"/>
        </w:rPr>
        <w:footnoteReference w:id="1"/>
      </w:r>
      <w:r w:rsidR="00BE4092">
        <w:rPr>
          <w:rFonts w:eastAsia="Times New Roman" w:cs="Times New Roman"/>
          <w:sz w:val="20"/>
          <w:szCs w:val="20"/>
          <w:lang w:bidi="ar-SA"/>
        </w:rPr>
        <w:tab/>
      </w:r>
      <w:r w:rsidR="00BE4092">
        <w:rPr>
          <w:rFonts w:eastAsia="Times New Roman" w:cs="Times New Roman"/>
          <w:sz w:val="20"/>
          <w:szCs w:val="20"/>
          <w:lang w:bidi="ar-SA"/>
        </w:rPr>
        <w:tab/>
      </w:r>
      <w:r w:rsidR="00BE4092">
        <w:rPr>
          <w:rFonts w:eastAsia="Times New Roman" w:cs="Times New Roman"/>
          <w:sz w:val="20"/>
          <w:szCs w:val="20"/>
          <w:lang w:bidi="ar-SA"/>
        </w:rPr>
        <w:tab/>
      </w:r>
      <w:r w:rsidR="00BE4092">
        <w:rPr>
          <w:rFonts w:eastAsia="Times New Roman" w:cs="Times New Roman"/>
          <w:sz w:val="20"/>
          <w:szCs w:val="20"/>
          <w:lang w:bidi="ar-SA"/>
        </w:rPr>
        <w:tab/>
      </w:r>
      <w:r w:rsidR="00BE4092">
        <w:rPr>
          <w:rFonts w:eastAsia="Times New Roman" w:cs="Times New Roman"/>
          <w:sz w:val="20"/>
          <w:szCs w:val="20"/>
          <w:lang w:bidi="ar-SA"/>
        </w:rPr>
        <w:tab/>
      </w:r>
      <w:r w:rsidR="00BE4092" w:rsidRPr="00BE4092">
        <w:rPr>
          <w:rFonts w:eastAsia="Times New Roman" w:cs="Times New Roman"/>
          <w:b/>
          <w:bCs/>
          <w:sz w:val="20"/>
          <w:szCs w:val="20"/>
          <w:lang w:bidi="ar-SA"/>
        </w:rPr>
        <w:tab/>
      </w:r>
      <w:r w:rsidR="00BE4092">
        <w:rPr>
          <w:rFonts w:eastAsia="Times New Roman" w:cs="Times New Roman"/>
          <w:b/>
          <w:bCs/>
          <w:sz w:val="20"/>
          <w:szCs w:val="20"/>
          <w:lang w:bidi="ar-SA"/>
        </w:rPr>
        <w:t xml:space="preserve"> </w:t>
      </w:r>
      <w:r w:rsidR="00BE4092" w:rsidRPr="00BE4092">
        <w:rPr>
          <w:rFonts w:eastAsia="Times New Roman" w:cs="Times New Roman"/>
          <w:b/>
          <w:bCs/>
          <w:lang w:bidi="ar-SA"/>
        </w:rPr>
        <w:t>Żerków</w:t>
      </w:r>
    </w:p>
    <w:p w14:paraId="2657912B" w14:textId="77777777" w:rsidR="002418DB" w:rsidRDefault="002418DB">
      <w:pPr>
        <w:rPr>
          <w:rStyle w:val="Zakotwiczenieprzypisudolnego"/>
          <w:rFonts w:eastAsia="Times New Roman" w:cs="Times New Roman"/>
          <w:sz w:val="20"/>
          <w:vertAlign w:val="baseline"/>
          <w:lang w:bidi="ar-SA"/>
        </w:rPr>
      </w:pPr>
    </w:p>
    <w:p w14:paraId="0868DA1F" w14:textId="77777777" w:rsidR="002418DB" w:rsidRDefault="002418DB">
      <w:pPr>
        <w:rPr>
          <w:rFonts w:eastAsia="Times New Roman" w:cs="Times New Roman"/>
          <w:sz w:val="20"/>
          <w:szCs w:val="20"/>
          <w:lang w:bidi="ar-SA"/>
        </w:rPr>
      </w:pPr>
    </w:p>
    <w:p w14:paraId="398483EB" w14:textId="77777777" w:rsidR="002418DB" w:rsidRDefault="002418DB">
      <w:pPr>
        <w:rPr>
          <w:rFonts w:eastAsia="Times New Roman" w:cs="Times New Roman"/>
          <w:sz w:val="20"/>
          <w:szCs w:val="20"/>
          <w:lang w:bidi="ar-SA"/>
        </w:rPr>
      </w:pPr>
    </w:p>
    <w:p w14:paraId="2BC5B21A" w14:textId="77777777" w:rsidR="002418DB" w:rsidRDefault="00C30239">
      <w:pPr>
        <w:rPr>
          <w:rFonts w:eastAsia="Times New Roman" w:cs="Times New Roman"/>
          <w:sz w:val="20"/>
          <w:szCs w:val="20"/>
          <w:lang w:bidi="ar-SA"/>
        </w:rPr>
      </w:pPr>
      <w:r>
        <w:rPr>
          <w:rFonts w:eastAsia="Times New Roman" w:cs="Times New Roman"/>
          <w:sz w:val="20"/>
          <w:szCs w:val="20"/>
          <w:lang w:bidi="ar-SA"/>
        </w:rPr>
        <w:t>………………………………………………</w:t>
      </w:r>
    </w:p>
    <w:p w14:paraId="5A4E6037" w14:textId="77777777" w:rsidR="002418DB" w:rsidRDefault="00C30239">
      <w:pPr>
        <w:rPr>
          <w:rFonts w:eastAsia="Times New Roman" w:cs="Times New Roman"/>
          <w:sz w:val="20"/>
          <w:szCs w:val="20"/>
          <w:lang w:bidi="ar-SA"/>
        </w:rPr>
      </w:pPr>
      <w:r>
        <w:rPr>
          <w:rFonts w:eastAsia="Times New Roman" w:cs="Times New Roman"/>
          <w:sz w:val="20"/>
          <w:szCs w:val="20"/>
          <w:lang w:bidi="ar-SA"/>
        </w:rPr>
        <w:t xml:space="preserve">        telefon (pole nieobowiązkowe)</w:t>
      </w:r>
    </w:p>
    <w:p w14:paraId="0BCE16D8" w14:textId="77777777" w:rsidR="002418DB" w:rsidRDefault="00C30239">
      <w:pPr>
        <w:pStyle w:val="Nagwek1"/>
        <w:numPr>
          <w:ilvl w:val="0"/>
          <w:numId w:val="2"/>
        </w:numPr>
        <w:tabs>
          <w:tab w:val="left" w:pos="0"/>
        </w:tabs>
        <w:ind w:left="0" w:firstLine="0"/>
        <w:jc w:val="right"/>
        <w:rPr>
          <w:rFonts w:eastAsia="Arial Unicode MS" w:cs="Tahoma"/>
          <w:szCs w:val="20"/>
        </w:rPr>
      </w:pPr>
      <w:r>
        <w:rPr>
          <w:rFonts w:eastAsia="Arial Unicode MS" w:cs="Tahoma"/>
          <w:szCs w:val="20"/>
        </w:rPr>
        <w:t xml:space="preserve">       </w:t>
      </w:r>
    </w:p>
    <w:p w14:paraId="7C4F0F6B" w14:textId="77777777" w:rsidR="002418DB" w:rsidRDefault="002418DB">
      <w:pPr>
        <w:jc w:val="center"/>
        <w:rPr>
          <w:rFonts w:eastAsia="Arial Unicode MS" w:cs="Tahoma"/>
          <w:b/>
          <w:bCs/>
          <w:szCs w:val="20"/>
        </w:rPr>
      </w:pPr>
    </w:p>
    <w:p w14:paraId="000F697F" w14:textId="77777777" w:rsidR="002418DB" w:rsidRDefault="00C30239">
      <w:pPr>
        <w:jc w:val="center"/>
        <w:rPr>
          <w:rFonts w:eastAsia="Arial Unicode MS" w:cs="Tahoma"/>
          <w:b/>
          <w:bCs/>
          <w:szCs w:val="20"/>
        </w:rPr>
      </w:pPr>
      <w:r>
        <w:rPr>
          <w:rFonts w:eastAsia="Arial Unicode MS" w:cs="Tahoma"/>
          <w:b/>
          <w:bCs/>
          <w:szCs w:val="20"/>
        </w:rPr>
        <w:t>WNIOSEK O PODZIAŁ NIERUCHOMOŚCI</w:t>
      </w:r>
    </w:p>
    <w:p w14:paraId="6A4ED6B8" w14:textId="77777777" w:rsidR="002418DB" w:rsidRDefault="002418DB">
      <w:pPr>
        <w:jc w:val="center"/>
        <w:rPr>
          <w:rFonts w:eastAsia="Arial Unicode MS" w:cs="Tahoma"/>
          <w:b/>
          <w:bCs/>
          <w:szCs w:val="20"/>
        </w:rPr>
      </w:pPr>
    </w:p>
    <w:p w14:paraId="6D9049C7" w14:textId="77777777" w:rsidR="002418DB" w:rsidRDefault="00C30239">
      <w:pPr>
        <w:pStyle w:val="Nagwek1"/>
        <w:numPr>
          <w:ilvl w:val="0"/>
          <w:numId w:val="2"/>
        </w:numPr>
        <w:tabs>
          <w:tab w:val="left" w:pos="0"/>
          <w:tab w:val="left" w:pos="3315"/>
        </w:tabs>
        <w:ind w:left="0" w:firstLine="0"/>
        <w:rPr>
          <w:rFonts w:eastAsia="Arial Unicode MS" w:cs="Tahoma"/>
          <w:szCs w:val="20"/>
        </w:rPr>
      </w:pPr>
      <w:r>
        <w:rPr>
          <w:rFonts w:eastAsia="Arial Unicode MS" w:cs="Tahoma"/>
          <w:szCs w:val="20"/>
        </w:rPr>
        <w:t>Etap I. Wystąpienie o zaopiniowanie wstępnego projektu podziału nieruchomości</w:t>
      </w:r>
    </w:p>
    <w:p w14:paraId="536B4536" w14:textId="77777777" w:rsidR="002418DB" w:rsidRDefault="002418DB"/>
    <w:p w14:paraId="3C5BF523" w14:textId="44398BE2" w:rsidR="002418DB" w:rsidRPr="00523879" w:rsidRDefault="00C30239" w:rsidP="00523879">
      <w:pPr>
        <w:pStyle w:val="Tekstpodstawowy"/>
        <w:spacing w:line="360" w:lineRule="auto"/>
        <w:jc w:val="both"/>
        <w:rPr>
          <w:rFonts w:eastAsia="Arial Unicode MS" w:cs="Tahoma"/>
        </w:rPr>
      </w:pPr>
      <w:r>
        <w:rPr>
          <w:rFonts w:eastAsia="Arial Unicode MS" w:cs="Tahoma"/>
        </w:rPr>
        <w:t>Na podstawie art. 93 ustawy z dnia 21 sierpnia 1997r. o gospodarce nieruchomościami</w:t>
      </w:r>
      <w:r w:rsidR="00BE4092">
        <w:rPr>
          <w:rFonts w:eastAsia="Arial Unicode MS" w:cs="Tahoma"/>
        </w:rPr>
        <w:t xml:space="preserve"> (tj. Dz.U. </w:t>
      </w:r>
      <w:r w:rsidR="00BE4092">
        <w:rPr>
          <w:rFonts w:eastAsia="Arial Unicode MS" w:cs="Tahoma"/>
        </w:rPr>
        <w:br/>
        <w:t>z 202</w:t>
      </w:r>
      <w:r w:rsidR="00CE584C">
        <w:rPr>
          <w:rFonts w:eastAsia="Arial Unicode MS" w:cs="Tahoma"/>
        </w:rPr>
        <w:t>1</w:t>
      </w:r>
      <w:r w:rsidR="00BE4092">
        <w:rPr>
          <w:rFonts w:eastAsia="Arial Unicode MS" w:cs="Tahoma"/>
        </w:rPr>
        <w:t>r., poz. 1</w:t>
      </w:r>
      <w:r w:rsidR="00CE584C">
        <w:rPr>
          <w:rFonts w:eastAsia="Arial Unicode MS" w:cs="Tahoma"/>
        </w:rPr>
        <w:t>899</w:t>
      </w:r>
      <w:r w:rsidR="00BE4092">
        <w:rPr>
          <w:rFonts w:eastAsia="Arial Unicode MS" w:cs="Tahoma"/>
        </w:rPr>
        <w:t xml:space="preserve"> ze zm.)</w:t>
      </w:r>
      <w:r>
        <w:rPr>
          <w:rFonts w:eastAsia="Arial Unicode MS" w:cs="Tahoma"/>
        </w:rPr>
        <w:t>, wnoszę o zaopiniowanie przedłożonego wstępnego projektu podziału nieruchomości, obejmującego działk</w:t>
      </w:r>
      <w:r w:rsidR="00571FB0">
        <w:rPr>
          <w:rFonts w:eastAsia="Arial Unicode MS" w:cs="Tahoma"/>
        </w:rPr>
        <w:t>ę</w:t>
      </w:r>
      <w:r>
        <w:rPr>
          <w:rFonts w:eastAsia="Arial Unicode MS" w:cs="Tahoma"/>
        </w:rPr>
        <w:t xml:space="preserve">  oznaczon</w:t>
      </w:r>
      <w:r w:rsidR="00571FB0">
        <w:rPr>
          <w:rFonts w:eastAsia="Arial Unicode MS" w:cs="Tahoma"/>
        </w:rPr>
        <w:t>ą</w:t>
      </w:r>
      <w:r>
        <w:rPr>
          <w:rFonts w:eastAsia="Arial Unicode MS" w:cs="Tahoma"/>
        </w:rPr>
        <w:t xml:space="preserve"> w ewidencji gruntów i budynków nr </w:t>
      </w:r>
      <w:r w:rsidR="00571FB0">
        <w:rPr>
          <w:rFonts w:eastAsia="Arial Unicode MS" w:cs="Tahoma"/>
        </w:rPr>
        <w:t>…</w:t>
      </w:r>
      <w:r>
        <w:rPr>
          <w:rFonts w:eastAsia="Arial Unicode MS" w:cs="Tahoma"/>
        </w:rPr>
        <w:t>..................,</w:t>
      </w:r>
      <w:r w:rsidR="00ED5F5B">
        <w:rPr>
          <w:rFonts w:eastAsia="Arial Unicode MS" w:cs="Tahoma"/>
        </w:rPr>
        <w:t xml:space="preserve"> arkusz mapy ………..</w:t>
      </w:r>
      <w:r>
        <w:rPr>
          <w:rFonts w:eastAsia="Arial Unicode MS" w:cs="Tahoma"/>
        </w:rPr>
        <w:t xml:space="preserve"> w obrębie </w:t>
      </w:r>
      <w:r w:rsidR="00BE4092">
        <w:rPr>
          <w:rFonts w:eastAsia="Arial Unicode MS" w:cs="Tahoma"/>
        </w:rPr>
        <w:t>………………..………</w:t>
      </w:r>
      <w:r w:rsidR="00ED5F5B">
        <w:rPr>
          <w:rFonts w:eastAsia="Arial Unicode MS" w:cs="Tahoma"/>
        </w:rPr>
        <w:t>……….</w:t>
      </w:r>
      <w:r w:rsidR="00BE4092">
        <w:rPr>
          <w:rFonts w:eastAsia="Arial Unicode MS" w:cs="Tahoma"/>
        </w:rPr>
        <w:t>.</w:t>
      </w:r>
      <w:r>
        <w:rPr>
          <w:rFonts w:eastAsia="Arial Unicode MS" w:cs="Tahoma"/>
        </w:rPr>
        <w:t xml:space="preserve"> </w:t>
      </w:r>
      <w:r w:rsidR="00BE4092">
        <w:rPr>
          <w:rFonts w:eastAsia="Arial Unicode MS" w:cs="Tahoma"/>
        </w:rPr>
        <w:t>Gmina Żerków</w:t>
      </w:r>
      <w:r>
        <w:rPr>
          <w:rFonts w:eastAsia="Arial Unicode MS" w:cs="Tahoma"/>
        </w:rPr>
        <w:t>, na działki:</w:t>
      </w:r>
    </w:p>
    <w:p w14:paraId="2ED8217F" w14:textId="7B4257F6" w:rsidR="002418DB" w:rsidRDefault="00C30239" w:rsidP="00523879">
      <w:pPr>
        <w:pStyle w:val="Tekstpodstawowy"/>
        <w:spacing w:line="360" w:lineRule="auto"/>
        <w:ind w:left="720"/>
        <w:rPr>
          <w:rFonts w:eastAsia="Arial Unicode MS" w:cs="Tahoma"/>
          <w:szCs w:val="20"/>
        </w:rPr>
      </w:pPr>
      <w:r>
        <w:rPr>
          <w:rFonts w:eastAsia="Arial Unicode MS" w:cs="Tahoma"/>
          <w:szCs w:val="20"/>
        </w:rPr>
        <w:t xml:space="preserve">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w:t>
      </w:r>
    </w:p>
    <w:p w14:paraId="3489E08D" w14:textId="08FA73B0" w:rsidR="002418DB" w:rsidRDefault="00C30239" w:rsidP="00523879">
      <w:pPr>
        <w:pStyle w:val="Tekstpodstawowy"/>
        <w:spacing w:line="360" w:lineRule="auto"/>
        <w:ind w:left="720"/>
        <w:rPr>
          <w:rFonts w:eastAsia="Arial Unicode MS" w:cs="Tahoma"/>
          <w:szCs w:val="20"/>
        </w:rPr>
      </w:pPr>
      <w:r>
        <w:rPr>
          <w:rFonts w:eastAsia="Arial Unicode MS" w:cs="Tahoma"/>
          <w:szCs w:val="20"/>
        </w:rPr>
        <w:t xml:space="preserve">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w:t>
      </w:r>
    </w:p>
    <w:p w14:paraId="28784BC7" w14:textId="6DC9B29B" w:rsidR="002418DB" w:rsidRDefault="00C30239" w:rsidP="00523879">
      <w:pPr>
        <w:pStyle w:val="Tekstpodstawowy"/>
        <w:spacing w:line="360" w:lineRule="auto"/>
        <w:ind w:left="720"/>
        <w:rPr>
          <w:rFonts w:eastAsia="Arial Unicode MS" w:cs="Tahoma"/>
          <w:szCs w:val="20"/>
        </w:rPr>
      </w:pPr>
      <w:r>
        <w:rPr>
          <w:rFonts w:eastAsia="Arial Unicode MS" w:cs="Tahoma"/>
          <w:szCs w:val="20"/>
        </w:rPr>
        <w:t xml:space="preserve">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w:t>
      </w:r>
    </w:p>
    <w:p w14:paraId="29FFE0DE" w14:textId="2B9C84D2" w:rsidR="002418DB" w:rsidRDefault="00C30239" w:rsidP="00523879">
      <w:pPr>
        <w:pStyle w:val="Tekstpodstawowy"/>
        <w:spacing w:line="360" w:lineRule="auto"/>
        <w:ind w:left="720"/>
        <w:rPr>
          <w:rFonts w:eastAsia="Arial Unicode MS" w:cs="Tahoma"/>
          <w:szCs w:val="20"/>
        </w:rPr>
      </w:pPr>
      <w:r>
        <w:rPr>
          <w:rFonts w:eastAsia="Arial Unicode MS" w:cs="Tahoma"/>
          <w:szCs w:val="20"/>
        </w:rPr>
        <w:t xml:space="preserve">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w:t>
      </w:r>
    </w:p>
    <w:p w14:paraId="550B998C" w14:textId="4FDCED2C" w:rsidR="002418DB" w:rsidRPr="00523879" w:rsidRDefault="00C30239" w:rsidP="00523879">
      <w:pPr>
        <w:pStyle w:val="Tekstpodstawowy"/>
        <w:spacing w:line="360" w:lineRule="auto"/>
        <w:ind w:left="720"/>
        <w:rPr>
          <w:rFonts w:eastAsia="Arial Unicode MS" w:cs="Tahoma"/>
          <w:szCs w:val="20"/>
        </w:rPr>
      </w:pPr>
      <w:r>
        <w:rPr>
          <w:rFonts w:eastAsia="Arial Unicode MS" w:cs="Tahoma"/>
          <w:szCs w:val="20"/>
        </w:rPr>
        <w:t xml:space="preserve">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nr </w:t>
      </w:r>
      <w:r w:rsidR="00571FB0">
        <w:rPr>
          <w:rFonts w:eastAsia="Arial Unicode MS" w:cs="Tahoma"/>
          <w:szCs w:val="20"/>
        </w:rPr>
        <w:t>…</w:t>
      </w:r>
      <w:r>
        <w:rPr>
          <w:rFonts w:eastAsia="Arial Unicode MS" w:cs="Tahoma"/>
          <w:szCs w:val="20"/>
        </w:rPr>
        <w:t xml:space="preserve">........ o powierzchni </w:t>
      </w:r>
      <w:r w:rsidR="00571FB0">
        <w:rPr>
          <w:rFonts w:eastAsia="Arial Unicode MS" w:cs="Tahoma"/>
          <w:szCs w:val="20"/>
        </w:rPr>
        <w:t>…</w:t>
      </w:r>
      <w:r>
        <w:rPr>
          <w:rFonts w:eastAsia="Arial Unicode MS" w:cs="Tahoma"/>
          <w:szCs w:val="20"/>
        </w:rPr>
        <w:t xml:space="preserve">.....................ha,  </w:t>
      </w:r>
    </w:p>
    <w:p w14:paraId="6171F581" w14:textId="1B000173" w:rsidR="00BE4092" w:rsidRDefault="00C30239" w:rsidP="00523879">
      <w:pPr>
        <w:pStyle w:val="Tekstpodstawowy"/>
        <w:spacing w:line="360" w:lineRule="auto"/>
      </w:pPr>
      <w:r>
        <w:t>Przedmiotowa nieruchomość stanowi własność …</w:t>
      </w:r>
      <w:r w:rsidR="00571FB0">
        <w:t>…</w:t>
      </w:r>
      <w:r>
        <w:t>.</w:t>
      </w:r>
      <w:r w:rsidR="00BE4092">
        <w:t>......</w:t>
      </w:r>
      <w:r>
        <w:t>.........................................................</w:t>
      </w:r>
      <w:r w:rsidR="00BE4092">
        <w:t>............………………………………………………………………………………………………………</w:t>
      </w:r>
      <w:r w:rsidR="00523879">
        <w:t>…………………………………………</w:t>
      </w:r>
    </w:p>
    <w:p w14:paraId="7B0AB1E6" w14:textId="1C3EBD2D" w:rsidR="002418DB" w:rsidRDefault="00BE4092" w:rsidP="00523879">
      <w:pPr>
        <w:pStyle w:val="Tekstpodstawowy"/>
        <w:spacing w:line="360" w:lineRule="auto"/>
        <w:jc w:val="both"/>
      </w:pPr>
      <w:r>
        <w:t>dla której Sąd Rejonowy, Wydział V Ksiąg Wieczystych w Jarocinie prowadzi księgę wieczystą nr :</w:t>
      </w:r>
    </w:p>
    <w:p w14:paraId="6457CD4C" w14:textId="463CF680" w:rsidR="002418DB" w:rsidRDefault="00BE4092" w:rsidP="00523879">
      <w:pPr>
        <w:pStyle w:val="Tekstpodstawowy"/>
        <w:spacing w:line="360" w:lineRule="auto"/>
        <w:jc w:val="both"/>
      </w:pPr>
      <w:r>
        <w:t>…………………………………………………………………………………………………………</w:t>
      </w:r>
    </w:p>
    <w:p w14:paraId="176BC97C" w14:textId="77777777" w:rsidR="002418DB" w:rsidRDefault="00C30239" w:rsidP="00523879">
      <w:pPr>
        <w:pStyle w:val="Tekstpodstawowy"/>
        <w:spacing w:line="360" w:lineRule="auto"/>
      </w:pPr>
      <w:r>
        <w:t xml:space="preserve">Celem podziału w/w nieruchomości jest: </w:t>
      </w:r>
    </w:p>
    <w:p w14:paraId="07C3C466" w14:textId="0C8D2F87" w:rsidR="002418DB" w:rsidRPr="00523879" w:rsidRDefault="00C30239" w:rsidP="00523879">
      <w:pPr>
        <w:pStyle w:val="Tekstpodstawowy"/>
        <w:spacing w:line="360" w:lineRule="auto"/>
        <w:jc w:val="both"/>
        <w:rPr>
          <w:rFonts w:eastAsia="Arial Unicode MS" w:cs="Tahoma"/>
          <w:sz w:val="21"/>
          <w:szCs w:val="21"/>
        </w:rPr>
      </w:pPr>
      <w:r>
        <w:rPr>
          <w:rFonts w:eastAsia="Arial Unicode MS" w:cs="Tahoma"/>
          <w:sz w:val="21"/>
          <w:szCs w:val="21"/>
        </w:rPr>
        <w:t xml:space="preserve">(należy wybrać właściwy spośród wymienionych celów lub określić inny cel podziału, wskazując, które działki będą służyć temu celowi. Należy również określić  jak planuje się zagospodarować pozostałą część dzielonej </w:t>
      </w:r>
      <w:r>
        <w:rPr>
          <w:rFonts w:eastAsia="Arial Unicode MS" w:cs="Tahoma"/>
          <w:sz w:val="21"/>
          <w:szCs w:val="21"/>
        </w:rPr>
        <w:lastRenderedPageBreak/>
        <w:t>nieruchomości)</w:t>
      </w:r>
      <w:r w:rsidR="00523879">
        <w:rPr>
          <w:rFonts w:eastAsia="Arial Unicode MS" w:cs="Tahoma"/>
          <w:sz w:val="21"/>
          <w:szCs w:val="21"/>
        </w:rPr>
        <w:t xml:space="preserve"> </w:t>
      </w:r>
    </w:p>
    <w:p w14:paraId="5AFA1697" w14:textId="1A194232" w:rsidR="00523879" w:rsidRPr="00523879" w:rsidRDefault="00C30239" w:rsidP="00523879">
      <w:pPr>
        <w:pStyle w:val="Tekstpodstawowy"/>
        <w:numPr>
          <w:ilvl w:val="0"/>
          <w:numId w:val="3"/>
        </w:numPr>
        <w:tabs>
          <w:tab w:val="left" w:pos="720"/>
        </w:tabs>
        <w:spacing w:line="360" w:lineRule="auto"/>
        <w:rPr>
          <w:rFonts w:eastAsia="Arial Unicode MS" w:cs="Tahoma"/>
          <w:szCs w:val="20"/>
        </w:rPr>
      </w:pPr>
      <w:r>
        <w:rPr>
          <w:rFonts w:eastAsia="Arial Unicode MS" w:cs="Tahoma"/>
          <w:szCs w:val="20"/>
        </w:rPr>
        <w:t>wydzielenie  działek  pod  zabudowę  mieszkaniową (należy określić rodzaj zabudowy)</w:t>
      </w:r>
      <w:r w:rsidR="00523879">
        <w:rPr>
          <w:rFonts w:eastAsia="Arial Unicode MS" w:cs="Tahoma"/>
          <w:szCs w:val="20"/>
        </w:rPr>
        <w:t xml:space="preserve"> :</w:t>
      </w:r>
      <w:r>
        <w:rPr>
          <w:rFonts w:eastAsia="Arial Unicode MS" w:cs="Tahoma"/>
          <w:szCs w:val="20"/>
        </w:rPr>
        <w:t xml:space="preserve">  </w:t>
      </w:r>
    </w:p>
    <w:p w14:paraId="30B0B3C8" w14:textId="467FECE1" w:rsidR="002418DB" w:rsidRDefault="00571FB0" w:rsidP="00523879">
      <w:pPr>
        <w:pStyle w:val="Tekstpodstawowy"/>
        <w:tabs>
          <w:tab w:val="left" w:pos="720"/>
        </w:tabs>
        <w:spacing w:line="360" w:lineRule="auto"/>
      </w:pPr>
      <w:r>
        <w:rPr>
          <w:rFonts w:eastAsia="Arial Unicode MS" w:cs="Tahoma"/>
          <w:szCs w:val="20"/>
        </w:rPr>
        <w:t xml:space="preserve">             </w:t>
      </w:r>
      <w:r w:rsidR="00C30239">
        <w:rPr>
          <w:rFonts w:eastAsia="Arial Unicode MS" w:cs="Tahoma"/>
          <w:szCs w:val="20"/>
        </w:rPr>
        <w:t>…</w:t>
      </w:r>
      <w:r>
        <w:rPr>
          <w:rFonts w:eastAsia="Arial Unicode MS" w:cs="Tahoma"/>
          <w:szCs w:val="20"/>
        </w:rPr>
        <w:t>…</w:t>
      </w:r>
      <w:r w:rsidR="00C30239">
        <w:rPr>
          <w:rFonts w:eastAsia="Arial Unicode MS" w:cs="Tahoma"/>
          <w:szCs w:val="20"/>
        </w:rPr>
        <w:t>....................................................................................................................................</w:t>
      </w:r>
      <w:r w:rsidR="00523879">
        <w:rPr>
          <w:rFonts w:eastAsia="Arial Unicode MS" w:cs="Tahoma"/>
          <w:szCs w:val="20"/>
        </w:rPr>
        <w:t>.......</w:t>
      </w:r>
      <w:r w:rsidR="00C30239">
        <w:rPr>
          <w:rFonts w:eastAsia="Arial Unicode MS" w:cs="Tahoma"/>
          <w:szCs w:val="20"/>
        </w:rPr>
        <w:t xml:space="preserve">                                                                                                                                                                                                                                                                        </w:t>
      </w:r>
    </w:p>
    <w:p w14:paraId="05EDD0A8" w14:textId="51F40863" w:rsidR="002418DB" w:rsidRDefault="00C30239" w:rsidP="00523879">
      <w:pPr>
        <w:pStyle w:val="Tekstpodstawowy"/>
        <w:numPr>
          <w:ilvl w:val="0"/>
          <w:numId w:val="3"/>
        </w:numPr>
        <w:tabs>
          <w:tab w:val="left" w:pos="720"/>
        </w:tabs>
        <w:spacing w:line="360" w:lineRule="auto"/>
        <w:jc w:val="both"/>
        <w:rPr>
          <w:rFonts w:eastAsia="Arial Unicode MS" w:cs="Tahoma"/>
          <w:szCs w:val="20"/>
        </w:rPr>
      </w:pPr>
      <w:r>
        <w:rPr>
          <w:rFonts w:eastAsia="Arial Unicode MS" w:cs="Tahoma"/>
          <w:szCs w:val="20"/>
        </w:rPr>
        <w:t>wydzielenie działek pod działalność gospodarczą (należy określić rodzaj działalności oraz podać informację czy działalność będzie się odbywała w istniejących obiektach, czy planowana jest nowa zabudowa lub rozbudowa istniejących obiektów)</w:t>
      </w:r>
      <w:r w:rsidR="00523879">
        <w:rPr>
          <w:rFonts w:eastAsia="Arial Unicode MS" w:cs="Tahoma"/>
          <w:szCs w:val="20"/>
        </w:rPr>
        <w:t xml:space="preserve"> :</w:t>
      </w:r>
    </w:p>
    <w:p w14:paraId="2EB60D72" w14:textId="4741976A" w:rsidR="00571FB0" w:rsidRDefault="00C30239" w:rsidP="00523879">
      <w:pPr>
        <w:pStyle w:val="Tekstpodstawowy"/>
        <w:tabs>
          <w:tab w:val="left" w:pos="720"/>
        </w:tabs>
        <w:spacing w:line="360" w:lineRule="auto"/>
        <w:ind w:left="720"/>
        <w:jc w:val="both"/>
        <w:rPr>
          <w:rFonts w:eastAsia="Arial Unicode MS" w:cs="Tahoma"/>
          <w:szCs w:val="20"/>
        </w:rPr>
      </w:pPr>
      <w:r>
        <w:rPr>
          <w:rFonts w:eastAsia="Arial Unicode MS" w:cs="Tahoma"/>
          <w:szCs w:val="20"/>
        </w:rPr>
        <w:t>…</w:t>
      </w:r>
      <w:r w:rsidR="00571FB0">
        <w:rPr>
          <w:rFonts w:eastAsia="Arial Unicode MS" w:cs="Tahoma"/>
          <w:szCs w:val="20"/>
        </w:rPr>
        <w:t>…</w:t>
      </w:r>
      <w:r>
        <w:rPr>
          <w:rFonts w:eastAsia="Arial Unicode MS" w:cs="Tahoma"/>
          <w:szCs w:val="20"/>
        </w:rPr>
        <w:t>............................................................................................................................................</w:t>
      </w:r>
    </w:p>
    <w:p w14:paraId="29EDC7D1" w14:textId="3A5AA150" w:rsidR="00571FB0" w:rsidRDefault="00571FB0" w:rsidP="00523879">
      <w:pPr>
        <w:pStyle w:val="Tekstpodstawowy"/>
        <w:spacing w:line="360" w:lineRule="auto"/>
        <w:ind w:left="720"/>
        <w:rPr>
          <w:rFonts w:eastAsia="Arial Unicode MS" w:cs="Tahoma"/>
          <w:szCs w:val="20"/>
        </w:rPr>
      </w:pPr>
      <w:r>
        <w:rPr>
          <w:rFonts w:eastAsia="Arial Unicode MS" w:cs="Tahoma"/>
          <w:szCs w:val="20"/>
        </w:rPr>
        <w:t>…</w:t>
      </w:r>
      <w:r w:rsidR="00C30239">
        <w:rPr>
          <w:rFonts w:eastAsia="Arial Unicode MS" w:cs="Tahoma"/>
          <w:szCs w:val="20"/>
        </w:rPr>
        <w:t>...........................................................................................................................................….</w:t>
      </w:r>
    </w:p>
    <w:p w14:paraId="7C5C51BE" w14:textId="5A77DB13" w:rsidR="00523879" w:rsidRDefault="00C30239" w:rsidP="00523879">
      <w:pPr>
        <w:pStyle w:val="Tekstpodstawowy"/>
        <w:spacing w:line="360" w:lineRule="auto"/>
        <w:ind w:left="720"/>
        <w:jc w:val="center"/>
        <w:rPr>
          <w:rFonts w:eastAsia="Arial Unicode MS" w:cs="Tahoma"/>
          <w:szCs w:val="20"/>
        </w:rPr>
      </w:pPr>
      <w:r>
        <w:rPr>
          <w:rFonts w:eastAsia="Arial Unicode MS" w:cs="Tahoma"/>
          <w:szCs w:val="20"/>
        </w:rPr>
        <w:t>…………………………………………………………………………………………………</w:t>
      </w:r>
    </w:p>
    <w:p w14:paraId="5C4E11DA" w14:textId="1A85758F" w:rsidR="00523879" w:rsidRPr="00523879" w:rsidRDefault="00C30239" w:rsidP="00523879">
      <w:pPr>
        <w:pStyle w:val="Tekstpodstawowy"/>
        <w:numPr>
          <w:ilvl w:val="0"/>
          <w:numId w:val="3"/>
        </w:numPr>
        <w:tabs>
          <w:tab w:val="left" w:pos="720"/>
        </w:tabs>
        <w:spacing w:line="360" w:lineRule="auto"/>
        <w:rPr>
          <w:rFonts w:eastAsia="Arial Unicode MS" w:cs="Tahoma"/>
          <w:szCs w:val="20"/>
        </w:rPr>
      </w:pPr>
      <w:r>
        <w:rPr>
          <w:rFonts w:eastAsia="Arial Unicode MS" w:cs="Tahoma"/>
          <w:szCs w:val="20"/>
        </w:rPr>
        <w:t>wydzielenie działek pod</w:t>
      </w:r>
      <w:r w:rsidR="00571FB0">
        <w:rPr>
          <w:rFonts w:eastAsia="Arial Unicode MS" w:cs="Tahoma"/>
          <w:szCs w:val="20"/>
        </w:rPr>
        <w:t xml:space="preserve"> </w:t>
      </w:r>
      <w:r>
        <w:rPr>
          <w:rFonts w:eastAsia="Arial Unicode MS" w:cs="Tahoma"/>
          <w:szCs w:val="20"/>
        </w:rPr>
        <w:t>drogę …</w:t>
      </w:r>
      <w:r w:rsidR="00571FB0">
        <w:rPr>
          <w:rFonts w:eastAsia="Arial Unicode MS" w:cs="Tahoma"/>
          <w:szCs w:val="20"/>
        </w:rPr>
        <w:t>…</w:t>
      </w:r>
      <w:r>
        <w:rPr>
          <w:rFonts w:eastAsia="Arial Unicode MS" w:cs="Tahoma"/>
          <w:szCs w:val="20"/>
        </w:rPr>
        <w:t xml:space="preserve">.......................................................................................... </w:t>
      </w:r>
    </w:p>
    <w:p w14:paraId="68B59930" w14:textId="140FCAD0" w:rsidR="00523879" w:rsidRPr="00523879" w:rsidRDefault="00C30239" w:rsidP="00523879">
      <w:pPr>
        <w:pStyle w:val="Tekstpodstawowy"/>
        <w:numPr>
          <w:ilvl w:val="0"/>
          <w:numId w:val="3"/>
        </w:numPr>
        <w:tabs>
          <w:tab w:val="left" w:pos="720"/>
        </w:tabs>
        <w:spacing w:line="360" w:lineRule="auto"/>
        <w:rPr>
          <w:rFonts w:eastAsia="Arial Unicode MS" w:cs="Tahoma"/>
          <w:szCs w:val="20"/>
        </w:rPr>
      </w:pPr>
      <w:r>
        <w:rPr>
          <w:rFonts w:eastAsia="Arial Unicode MS" w:cs="Tahoma"/>
          <w:szCs w:val="20"/>
        </w:rPr>
        <w:t xml:space="preserve">inne: </w:t>
      </w:r>
      <w:r w:rsidR="00571FB0">
        <w:rPr>
          <w:rFonts w:eastAsia="Arial Unicode MS" w:cs="Tahoma"/>
          <w:szCs w:val="20"/>
        </w:rPr>
        <w:t>…</w:t>
      </w:r>
      <w:r>
        <w:rPr>
          <w:rFonts w:eastAsia="Arial Unicode MS" w:cs="Tahoma"/>
          <w:szCs w:val="20"/>
        </w:rPr>
        <w:t>.......................................................................................................................................</w:t>
      </w:r>
    </w:p>
    <w:p w14:paraId="2820CAA9" w14:textId="431C4FAE" w:rsidR="002418DB" w:rsidRPr="00523879" w:rsidRDefault="00571FB0" w:rsidP="00523879">
      <w:pPr>
        <w:pStyle w:val="Tekstpodstawowy"/>
        <w:spacing w:line="360" w:lineRule="auto"/>
        <w:ind w:left="720"/>
        <w:rPr>
          <w:rFonts w:eastAsia="Arial Unicode MS" w:cs="Tahoma"/>
          <w:szCs w:val="20"/>
        </w:rPr>
      </w:pPr>
      <w:r>
        <w:rPr>
          <w:rFonts w:eastAsia="Arial Unicode MS" w:cs="Tahoma"/>
          <w:szCs w:val="20"/>
        </w:rPr>
        <w:t>…</w:t>
      </w:r>
      <w:r w:rsidR="00C30239">
        <w:rPr>
          <w:rFonts w:eastAsia="Arial Unicode MS" w:cs="Tahoma"/>
          <w:szCs w:val="20"/>
        </w:rPr>
        <w:t>..............................................................................................................................................</w:t>
      </w:r>
      <w:r w:rsidR="00523879">
        <w:rPr>
          <w:rFonts w:eastAsia="Arial Unicode MS" w:cs="Tahoma"/>
          <w:szCs w:val="20"/>
        </w:rPr>
        <w:t>..</w:t>
      </w:r>
    </w:p>
    <w:p w14:paraId="0DB6D72A" w14:textId="7EC80B52" w:rsidR="002418DB" w:rsidRDefault="00C30239" w:rsidP="00523879">
      <w:pPr>
        <w:pStyle w:val="Tekstpodstawowy"/>
        <w:spacing w:line="360" w:lineRule="auto"/>
        <w:jc w:val="both"/>
        <w:rPr>
          <w:rFonts w:eastAsia="Arial Unicode MS" w:cs="Tahoma"/>
          <w:szCs w:val="20"/>
        </w:rPr>
      </w:pPr>
      <w:r>
        <w:rPr>
          <w:rFonts w:eastAsia="Arial Unicode MS" w:cs="Tahoma"/>
          <w:szCs w:val="20"/>
        </w:rPr>
        <w:t xml:space="preserve">Data wydania i numer </w:t>
      </w:r>
      <w:r w:rsidRPr="00BE4092">
        <w:rPr>
          <w:rFonts w:eastAsia="Arial Unicode MS" w:cs="Tahoma"/>
          <w:b/>
          <w:bCs/>
          <w:szCs w:val="20"/>
        </w:rPr>
        <w:t xml:space="preserve">ostatecznej </w:t>
      </w:r>
      <w:r>
        <w:rPr>
          <w:rFonts w:eastAsia="Arial Unicode MS" w:cs="Tahoma"/>
          <w:szCs w:val="20"/>
        </w:rPr>
        <w:t xml:space="preserve">decyzji o warunkach zabudowy i zagospodarowania terenu, jeżeli  została wydana dla obszaru objętego podziałem i obowiązuje w dniu złożenia niniejszego wniosku </w:t>
      </w:r>
      <w:r>
        <w:rPr>
          <w:rFonts w:eastAsia="Arial Unicode MS" w:cs="Tahoma"/>
          <w:sz w:val="21"/>
          <w:szCs w:val="21"/>
        </w:rPr>
        <w:t>(dotyczy sytuacji braku planu, kiedy zamiarem Wnioskodawcy jest dokonanie podziału zgodnie z ustaleniami decyzji o warunkach zabudowy i zagospodarowania terenu):</w:t>
      </w:r>
    </w:p>
    <w:p w14:paraId="3A69207A" w14:textId="13DE6BCF" w:rsidR="002418DB" w:rsidRDefault="00571FB0" w:rsidP="00523879">
      <w:pPr>
        <w:pStyle w:val="Tekstpodstawowy"/>
        <w:spacing w:line="360" w:lineRule="auto"/>
        <w:jc w:val="both"/>
        <w:rPr>
          <w:rFonts w:eastAsia="Arial Unicode MS" w:cs="Tahoma"/>
          <w:szCs w:val="20"/>
        </w:rPr>
      </w:pPr>
      <w:r>
        <w:rPr>
          <w:rFonts w:eastAsia="Arial Unicode MS" w:cs="Tahoma"/>
          <w:szCs w:val="20"/>
        </w:rPr>
        <w:t>…</w:t>
      </w:r>
      <w:r w:rsidR="00C30239">
        <w:rPr>
          <w:rFonts w:eastAsia="Arial Unicode MS" w:cs="Tahoma"/>
          <w:szCs w:val="20"/>
        </w:rPr>
        <w:t>...........................................................................................................................................................</w:t>
      </w:r>
    </w:p>
    <w:p w14:paraId="6E0FC754" w14:textId="77777777" w:rsidR="002418DB" w:rsidRDefault="00C30239" w:rsidP="00523879">
      <w:pPr>
        <w:pStyle w:val="Tekstpodstawowy"/>
        <w:spacing w:line="360" w:lineRule="auto"/>
        <w:jc w:val="both"/>
        <w:rPr>
          <w:rFonts w:eastAsia="Arial Unicode MS" w:cs="Tahoma"/>
          <w:szCs w:val="20"/>
        </w:rPr>
      </w:pPr>
      <w:r>
        <w:rPr>
          <w:rFonts w:eastAsia="Arial Unicode MS" w:cs="Tahoma"/>
          <w:szCs w:val="20"/>
        </w:rPr>
        <w:t xml:space="preserve">Określenie sposobu dostępu nowo projektowanych działek do drogi publicznej </w:t>
      </w:r>
    </w:p>
    <w:p w14:paraId="451DCE99" w14:textId="5B674F36" w:rsidR="002418DB" w:rsidRPr="00523879" w:rsidRDefault="00C30239" w:rsidP="00523879">
      <w:pPr>
        <w:pStyle w:val="Tekstpodstawowy"/>
        <w:spacing w:line="360" w:lineRule="auto"/>
        <w:jc w:val="both"/>
        <w:rPr>
          <w:rFonts w:eastAsia="Arial Unicode MS" w:cs="Tahoma"/>
          <w:sz w:val="21"/>
          <w:szCs w:val="21"/>
        </w:rPr>
      </w:pPr>
      <w:r>
        <w:rPr>
          <w:rFonts w:eastAsia="Arial Unicode MS" w:cs="Tahoma"/>
          <w:sz w:val="21"/>
          <w:szCs w:val="21"/>
        </w:rPr>
        <w:t xml:space="preserve">(należy wskazać do której drogi publicznej poszczególne projektowane działki będą posiadały dostęp i określić w jaki sposób dostęp ten będzie się odbywał. Za dostęp do drogi publicznej uważa się: dostęp bezpośredni – przez istniejący lub projektowany zjazd z drogi publicznej, dostęp za pośrednictwem drogi wewnętrznej, dostęp za pośrednictwem ustanowionej służebności dojazdu.)  </w:t>
      </w:r>
    </w:p>
    <w:p w14:paraId="4ADDE64D" w14:textId="25569F5D" w:rsidR="00523879" w:rsidRDefault="00571FB0" w:rsidP="00523879">
      <w:pPr>
        <w:pStyle w:val="Tekstpodstawowy"/>
        <w:spacing w:line="360" w:lineRule="auto"/>
      </w:pPr>
      <w:r>
        <w:t>…</w:t>
      </w:r>
      <w:r w:rsidR="00C30239">
        <w:t>............................................................................................................................................................</w:t>
      </w:r>
    </w:p>
    <w:p w14:paraId="321390CC" w14:textId="072C76F9" w:rsidR="00523879" w:rsidRDefault="00571FB0" w:rsidP="00523879">
      <w:pPr>
        <w:pStyle w:val="Tekstpodstawowy"/>
        <w:spacing w:line="360" w:lineRule="auto"/>
      </w:pPr>
      <w:r>
        <w:t>…</w:t>
      </w:r>
      <w:r w:rsidR="00C30239">
        <w:t>............................................................................................................................................................</w:t>
      </w:r>
    </w:p>
    <w:p w14:paraId="2A89939A" w14:textId="33A6AC70" w:rsidR="002418DB" w:rsidRDefault="00571FB0" w:rsidP="00523879">
      <w:pPr>
        <w:pStyle w:val="Tekstpodstawowy"/>
        <w:spacing w:line="360" w:lineRule="auto"/>
      </w:pPr>
      <w:r>
        <w:t>…</w:t>
      </w:r>
      <w:r w:rsidR="00C30239">
        <w:t>............................................................................................................................................................</w:t>
      </w:r>
    </w:p>
    <w:p w14:paraId="7AF0407A" w14:textId="77777777" w:rsidR="002418DB" w:rsidRDefault="002418DB" w:rsidP="00523879">
      <w:pPr>
        <w:pStyle w:val="Tekstpodstawowy"/>
        <w:spacing w:line="360" w:lineRule="auto"/>
      </w:pPr>
    </w:p>
    <w:p w14:paraId="6DE677BC" w14:textId="77777777" w:rsidR="002418DB" w:rsidRDefault="002418DB" w:rsidP="00523879">
      <w:pPr>
        <w:pStyle w:val="Tekstpodstawowy"/>
        <w:spacing w:line="360" w:lineRule="auto"/>
        <w:ind w:right="252"/>
        <w:jc w:val="right"/>
        <w:rPr>
          <w:rFonts w:eastAsia="Arial Unicode MS" w:cs="Tahoma"/>
          <w:szCs w:val="20"/>
        </w:rPr>
      </w:pPr>
    </w:p>
    <w:p w14:paraId="3D8C6B65" w14:textId="77777777" w:rsidR="002418DB" w:rsidRDefault="002418DB" w:rsidP="00523879">
      <w:pPr>
        <w:pStyle w:val="Tekstpodstawowy"/>
        <w:spacing w:line="360" w:lineRule="auto"/>
        <w:ind w:right="252"/>
        <w:jc w:val="right"/>
        <w:rPr>
          <w:rFonts w:eastAsia="Arial Unicode MS" w:cs="Tahoma"/>
          <w:szCs w:val="20"/>
        </w:rPr>
      </w:pPr>
    </w:p>
    <w:p w14:paraId="4F00E485" w14:textId="5B47760F" w:rsidR="002418DB" w:rsidRDefault="00C30239" w:rsidP="00523879">
      <w:pPr>
        <w:pStyle w:val="Tekstpodstawowy"/>
        <w:spacing w:line="360" w:lineRule="auto"/>
        <w:ind w:right="252"/>
        <w:jc w:val="right"/>
        <w:rPr>
          <w:rFonts w:eastAsia="Arial Unicode MS" w:cs="Tahoma"/>
          <w:szCs w:val="20"/>
        </w:rPr>
      </w:pPr>
      <w:r>
        <w:rPr>
          <w:rFonts w:eastAsia="Arial Unicode MS" w:cs="Tahoma"/>
          <w:szCs w:val="20"/>
        </w:rPr>
        <w:t>………</w:t>
      </w:r>
      <w:r w:rsidR="00571FB0">
        <w:rPr>
          <w:rFonts w:eastAsia="Arial Unicode MS" w:cs="Tahoma"/>
          <w:szCs w:val="20"/>
        </w:rPr>
        <w:t>…</w:t>
      </w:r>
      <w:r>
        <w:rPr>
          <w:rFonts w:eastAsia="Arial Unicode MS" w:cs="Tahoma"/>
          <w:szCs w:val="20"/>
        </w:rPr>
        <w:t>...............................</w:t>
      </w:r>
    </w:p>
    <w:p w14:paraId="230DF589" w14:textId="50D92081" w:rsidR="002418DB" w:rsidRDefault="00571FB0" w:rsidP="00523879">
      <w:pPr>
        <w:pStyle w:val="Tekstpodstawowy"/>
        <w:spacing w:line="360" w:lineRule="auto"/>
        <w:jc w:val="both"/>
        <w:rPr>
          <w:rFonts w:eastAsia="Arial Unicode MS" w:cs="Tahoma"/>
          <w:b/>
          <w:bCs/>
          <w:sz w:val="21"/>
          <w:szCs w:val="21"/>
          <w:u w:val="single"/>
        </w:rPr>
      </w:pPr>
      <w:r>
        <w:rPr>
          <w:rFonts w:eastAsia="Arial Unicode MS" w:cs="Tahoma"/>
          <w:sz w:val="16"/>
          <w:szCs w:val="20"/>
        </w:rPr>
        <w:tab/>
      </w:r>
      <w:r>
        <w:rPr>
          <w:rFonts w:eastAsia="Arial Unicode MS" w:cs="Tahoma"/>
          <w:sz w:val="16"/>
          <w:szCs w:val="20"/>
        </w:rPr>
        <w:tab/>
      </w:r>
      <w:r>
        <w:rPr>
          <w:rFonts w:eastAsia="Arial Unicode MS" w:cs="Tahoma"/>
          <w:sz w:val="16"/>
          <w:szCs w:val="20"/>
        </w:rPr>
        <w:tab/>
      </w:r>
      <w:r>
        <w:rPr>
          <w:rFonts w:eastAsia="Arial Unicode MS" w:cs="Tahoma"/>
          <w:sz w:val="16"/>
          <w:szCs w:val="20"/>
        </w:rPr>
        <w:tab/>
      </w:r>
      <w:r>
        <w:rPr>
          <w:rFonts w:eastAsia="Arial Unicode MS" w:cs="Tahoma"/>
          <w:sz w:val="16"/>
          <w:szCs w:val="20"/>
        </w:rPr>
        <w:tab/>
      </w:r>
      <w:r>
        <w:rPr>
          <w:rFonts w:eastAsia="Arial Unicode MS" w:cs="Tahoma"/>
          <w:sz w:val="16"/>
          <w:szCs w:val="20"/>
        </w:rPr>
        <w:tab/>
      </w:r>
      <w:r>
        <w:rPr>
          <w:rFonts w:eastAsia="Arial Unicode MS" w:cs="Tahoma"/>
          <w:sz w:val="16"/>
          <w:szCs w:val="20"/>
        </w:rPr>
        <w:tab/>
      </w:r>
      <w:r>
        <w:rPr>
          <w:rFonts w:eastAsia="Arial Unicode MS" w:cs="Tahoma"/>
          <w:sz w:val="16"/>
          <w:szCs w:val="20"/>
        </w:rPr>
        <w:tab/>
      </w:r>
      <w:r>
        <w:rPr>
          <w:rFonts w:eastAsia="Arial Unicode MS" w:cs="Tahoma"/>
          <w:sz w:val="16"/>
          <w:szCs w:val="20"/>
        </w:rPr>
        <w:tab/>
      </w:r>
      <w:r>
        <w:rPr>
          <w:rFonts w:eastAsia="Arial Unicode MS" w:cs="Tahoma"/>
          <w:sz w:val="16"/>
          <w:szCs w:val="20"/>
        </w:rPr>
        <w:tab/>
        <w:t xml:space="preserve"> ( podpis Wnioskodawcy )</w:t>
      </w:r>
    </w:p>
    <w:p w14:paraId="69915DA9" w14:textId="77777777" w:rsidR="002418DB" w:rsidRDefault="002418DB" w:rsidP="00523879">
      <w:pPr>
        <w:pStyle w:val="Tekstpodstawowy"/>
        <w:spacing w:after="0" w:line="360" w:lineRule="auto"/>
        <w:jc w:val="both"/>
        <w:rPr>
          <w:rFonts w:eastAsia="Arial Unicode MS" w:cs="Tahoma"/>
          <w:b/>
          <w:bCs/>
          <w:sz w:val="21"/>
          <w:szCs w:val="21"/>
          <w:u w:val="single"/>
        </w:rPr>
      </w:pPr>
    </w:p>
    <w:p w14:paraId="08C314E2" w14:textId="34C0E7BB" w:rsidR="002418DB" w:rsidRDefault="002418DB">
      <w:pPr>
        <w:pStyle w:val="Tekstpodstawowy"/>
        <w:jc w:val="both"/>
        <w:rPr>
          <w:rFonts w:eastAsia="Arial Unicode MS" w:cs="Tahoma"/>
          <w:b/>
          <w:bCs/>
          <w:sz w:val="21"/>
          <w:szCs w:val="21"/>
          <w:u w:val="single"/>
        </w:rPr>
      </w:pPr>
    </w:p>
    <w:p w14:paraId="6786B5DE" w14:textId="77777777" w:rsidR="00571FB0" w:rsidRDefault="00571FB0">
      <w:pPr>
        <w:pStyle w:val="Tekstpodstawowy"/>
        <w:jc w:val="both"/>
        <w:rPr>
          <w:rFonts w:eastAsia="Arial Unicode MS" w:cs="Tahoma"/>
          <w:b/>
          <w:bCs/>
          <w:sz w:val="21"/>
          <w:szCs w:val="21"/>
          <w:u w:val="single"/>
        </w:rPr>
      </w:pPr>
    </w:p>
    <w:p w14:paraId="3F04D893" w14:textId="69341E71" w:rsidR="002418DB" w:rsidRDefault="00C30239">
      <w:pPr>
        <w:pStyle w:val="Tekstpodstawowy"/>
        <w:jc w:val="both"/>
        <w:rPr>
          <w:rFonts w:eastAsia="Arial Unicode MS" w:cs="Tahoma"/>
          <w:sz w:val="21"/>
          <w:szCs w:val="21"/>
        </w:rPr>
      </w:pPr>
      <w:r>
        <w:rPr>
          <w:rFonts w:eastAsia="Arial Unicode MS" w:cs="Tahoma"/>
          <w:b/>
          <w:bCs/>
          <w:sz w:val="21"/>
          <w:szCs w:val="21"/>
          <w:u w:val="single"/>
        </w:rPr>
        <w:t>Załączniki</w:t>
      </w:r>
      <w:r>
        <w:rPr>
          <w:rFonts w:eastAsia="Arial Unicode MS" w:cs="Tahoma"/>
          <w:sz w:val="21"/>
          <w:szCs w:val="21"/>
          <w:u w:val="single"/>
        </w:rPr>
        <w:t>:</w:t>
      </w:r>
      <w:r>
        <w:rPr>
          <w:rFonts w:eastAsia="Arial Unicode MS" w:cs="Tahoma"/>
          <w:sz w:val="21"/>
          <w:szCs w:val="21"/>
        </w:rPr>
        <w:t xml:space="preserve"> (należy zaznaczyć, które załączniki zostały dołączone do wniosku </w:t>
      </w:r>
      <w:r w:rsidR="00571FB0">
        <w:rPr>
          <w:rFonts w:eastAsia="Arial Unicode MS" w:cs="Tahoma"/>
          <w:sz w:val="21"/>
          <w:szCs w:val="21"/>
        </w:rPr>
        <w:t>–</w:t>
      </w:r>
      <w:r>
        <w:rPr>
          <w:rFonts w:eastAsia="Arial Unicode MS" w:cs="Tahoma"/>
          <w:sz w:val="21"/>
          <w:szCs w:val="21"/>
        </w:rPr>
        <w:t xml:space="preserve"> podając liczbę egzemplarzy. W przypadku, gdy którykolwiek z niżej wymienionych załączników nie został dołączony do wniosku, należy w polu L. egz. </w:t>
      </w:r>
      <w:r w:rsidR="00571FB0">
        <w:rPr>
          <w:rFonts w:eastAsia="Arial Unicode MS" w:cs="Tahoma"/>
          <w:sz w:val="21"/>
          <w:szCs w:val="21"/>
        </w:rPr>
        <w:t>W</w:t>
      </w:r>
      <w:r>
        <w:rPr>
          <w:rFonts w:eastAsia="Arial Unicode MS" w:cs="Tahoma"/>
          <w:sz w:val="21"/>
          <w:szCs w:val="21"/>
        </w:rPr>
        <w:t xml:space="preserve">pisać znak „-”)  </w:t>
      </w:r>
    </w:p>
    <w:tbl>
      <w:tblPr>
        <w:tblW w:w="9638" w:type="dxa"/>
        <w:tblInd w:w="53" w:type="dxa"/>
        <w:tblBorders>
          <w:top w:val="single" w:sz="2" w:space="0" w:color="000001"/>
          <w:left w:val="single" w:sz="2" w:space="0" w:color="000001"/>
          <w:bottom w:val="single" w:sz="2" w:space="0" w:color="000001"/>
          <w:insideH w:val="single" w:sz="2" w:space="0" w:color="000001"/>
        </w:tblBorders>
        <w:tblCellMar>
          <w:top w:w="55" w:type="dxa"/>
          <w:left w:w="51" w:type="dxa"/>
          <w:bottom w:w="55" w:type="dxa"/>
          <w:right w:w="55" w:type="dxa"/>
        </w:tblCellMar>
        <w:tblLook w:val="0000" w:firstRow="0" w:lastRow="0" w:firstColumn="0" w:lastColumn="0" w:noHBand="0" w:noVBand="0"/>
      </w:tblPr>
      <w:tblGrid>
        <w:gridCol w:w="536"/>
        <w:gridCol w:w="8265"/>
        <w:gridCol w:w="837"/>
      </w:tblGrid>
      <w:tr w:rsidR="002418DB" w14:paraId="6AD6DF49"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37F55B44" w14:textId="77777777" w:rsidR="002418DB" w:rsidRDefault="00C30239">
            <w:pPr>
              <w:pStyle w:val="Zawartotabeli"/>
              <w:rPr>
                <w:rFonts w:eastAsia="Arial Unicode MS" w:cs="Tahoma"/>
                <w:sz w:val="21"/>
                <w:szCs w:val="21"/>
              </w:rPr>
            </w:pPr>
            <w:r>
              <w:rPr>
                <w:rFonts w:eastAsia="Arial Unicode MS" w:cs="Tahoma"/>
                <w:sz w:val="21"/>
                <w:szCs w:val="21"/>
              </w:rPr>
              <w:t xml:space="preserve"> </w:t>
            </w:r>
            <w:r>
              <w:rPr>
                <w:rFonts w:eastAsia="Arial Unicode MS" w:cs="Tahoma"/>
                <w:b/>
                <w:bCs/>
                <w:sz w:val="21"/>
                <w:szCs w:val="21"/>
              </w:rPr>
              <w:t>Lp.</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5ABB0DB4" w14:textId="77777777" w:rsidR="002418DB" w:rsidRDefault="00C30239">
            <w:pPr>
              <w:pStyle w:val="Zawartotabeli"/>
              <w:rPr>
                <w:rFonts w:eastAsia="Arial Unicode MS" w:cs="Tahoma"/>
                <w:b/>
                <w:bCs/>
                <w:sz w:val="21"/>
                <w:szCs w:val="21"/>
              </w:rPr>
            </w:pPr>
            <w:r>
              <w:rPr>
                <w:rFonts w:eastAsia="Arial Unicode MS" w:cs="Tahoma"/>
                <w:b/>
                <w:bCs/>
                <w:sz w:val="21"/>
                <w:szCs w:val="21"/>
              </w:rPr>
              <w:t xml:space="preserve"> Nazwa załącznika</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5098F9A" w14:textId="77777777" w:rsidR="002418DB" w:rsidRDefault="00C30239">
            <w:pPr>
              <w:pStyle w:val="Zawartotabeli"/>
              <w:rPr>
                <w:rFonts w:eastAsia="Arial Unicode MS" w:cs="Tahoma"/>
                <w:b/>
                <w:bCs/>
                <w:szCs w:val="20"/>
              </w:rPr>
            </w:pPr>
            <w:r>
              <w:rPr>
                <w:rFonts w:eastAsia="Arial Unicode MS" w:cs="Tahoma"/>
                <w:b/>
                <w:bCs/>
                <w:szCs w:val="20"/>
              </w:rPr>
              <w:t>L. egz.</w:t>
            </w:r>
          </w:p>
        </w:tc>
      </w:tr>
      <w:tr w:rsidR="002418DB" w14:paraId="7BCEB232"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5040D347" w14:textId="77777777" w:rsidR="002418DB" w:rsidRDefault="00C30239">
            <w:pPr>
              <w:pStyle w:val="Zawartotabeli"/>
              <w:rPr>
                <w:rFonts w:eastAsia="Arial Unicode MS" w:cs="Tahoma"/>
                <w:sz w:val="21"/>
                <w:szCs w:val="21"/>
              </w:rPr>
            </w:pPr>
            <w:r>
              <w:rPr>
                <w:rFonts w:eastAsia="Arial Unicode MS" w:cs="Tahoma"/>
                <w:sz w:val="21"/>
                <w:szCs w:val="21"/>
              </w:rPr>
              <w:t xml:space="preserve"> 1.</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61F62A06" w14:textId="77777777" w:rsidR="002418DB" w:rsidRDefault="00C30239">
            <w:pPr>
              <w:pStyle w:val="Zawartotabeli"/>
              <w:rPr>
                <w:rFonts w:eastAsia="Arial Unicode MS" w:cs="Tahoma"/>
                <w:sz w:val="21"/>
                <w:szCs w:val="21"/>
              </w:rPr>
            </w:pPr>
            <w:r>
              <w:rPr>
                <w:rFonts w:eastAsia="Arial Unicode MS" w:cs="Tahoma"/>
                <w:sz w:val="21"/>
                <w:szCs w:val="21"/>
              </w:rPr>
              <w:t>Wstępny projekt podziału nieruchomości</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BB72336" w14:textId="77777777" w:rsidR="002418DB" w:rsidRDefault="002418DB">
            <w:pPr>
              <w:pStyle w:val="Zawartotabeli"/>
              <w:rPr>
                <w:rFonts w:eastAsia="Arial Unicode MS" w:cs="Tahoma"/>
                <w:szCs w:val="20"/>
              </w:rPr>
            </w:pPr>
          </w:p>
        </w:tc>
      </w:tr>
      <w:tr w:rsidR="002418DB" w14:paraId="78A0472F"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4397115D" w14:textId="77777777" w:rsidR="002418DB" w:rsidRDefault="00C30239">
            <w:pPr>
              <w:pStyle w:val="Zawartotabeli"/>
              <w:rPr>
                <w:rFonts w:eastAsia="Arial Unicode MS" w:cs="Tahoma"/>
                <w:sz w:val="21"/>
                <w:szCs w:val="21"/>
              </w:rPr>
            </w:pPr>
            <w:r>
              <w:rPr>
                <w:rFonts w:eastAsia="Arial Unicode MS" w:cs="Tahoma"/>
                <w:sz w:val="21"/>
                <w:szCs w:val="21"/>
              </w:rPr>
              <w:t xml:space="preserve"> 2.</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1581F787" w14:textId="1762D216" w:rsidR="002418DB" w:rsidRDefault="00C30239">
            <w:pPr>
              <w:pStyle w:val="Zawartotabeli"/>
              <w:jc w:val="both"/>
              <w:rPr>
                <w:rFonts w:eastAsia="Arial Unicode MS" w:cs="Tahoma"/>
                <w:sz w:val="21"/>
                <w:szCs w:val="21"/>
              </w:rPr>
            </w:pPr>
            <w:r>
              <w:rPr>
                <w:rFonts w:eastAsia="Arial Unicode MS" w:cs="Tahoma"/>
                <w:sz w:val="21"/>
                <w:szCs w:val="21"/>
              </w:rPr>
              <w:t xml:space="preserve">Dokument stwierdzający tytuł prawny do nieruchomości (odpis księgi wieczystej lub </w:t>
            </w:r>
            <w:r>
              <w:rPr>
                <w:rFonts w:eastAsia="Arial Unicode MS" w:cs="Times New Roman"/>
                <w:sz w:val="21"/>
                <w:szCs w:val="21"/>
              </w:rPr>
              <w:t>oświadczenie przedstawiające aktualny stan wpisów w księdze wieczystej założonej dla dzielonej nieruchomości, złożone w odpowiedniej formie, pod rygorem odpowiedzialności karnej za składanie fałszywych zeznań</w:t>
            </w:r>
            <w:r w:rsidR="002029AA">
              <w:rPr>
                <w:rFonts w:eastAsia="Arial Unicode MS" w:cs="Times New Roman"/>
                <w:sz w:val="21"/>
                <w:szCs w:val="21"/>
              </w:rPr>
              <w:t>).</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601A83F" w14:textId="77777777" w:rsidR="002418DB" w:rsidRDefault="002418DB">
            <w:pPr>
              <w:pStyle w:val="Zawartotabeli"/>
              <w:rPr>
                <w:rFonts w:eastAsia="Arial Unicode MS" w:cs="Tahoma"/>
                <w:szCs w:val="20"/>
              </w:rPr>
            </w:pPr>
          </w:p>
        </w:tc>
      </w:tr>
      <w:tr w:rsidR="002418DB" w14:paraId="43FF1FE0"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37D7CF29" w14:textId="77777777" w:rsidR="002418DB" w:rsidRDefault="00C30239">
            <w:pPr>
              <w:pStyle w:val="Zawartotabeli"/>
              <w:rPr>
                <w:rFonts w:eastAsia="Arial Unicode MS" w:cs="Tahoma"/>
                <w:sz w:val="21"/>
                <w:szCs w:val="21"/>
              </w:rPr>
            </w:pPr>
            <w:r>
              <w:rPr>
                <w:rFonts w:eastAsia="Arial Unicode MS" w:cs="Tahoma"/>
                <w:sz w:val="21"/>
                <w:szCs w:val="21"/>
              </w:rPr>
              <w:t xml:space="preserve"> 3.</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6D331FC0" w14:textId="33A035D8" w:rsidR="002418DB" w:rsidRDefault="00C30239">
            <w:pPr>
              <w:pStyle w:val="Zawartotabeli"/>
              <w:rPr>
                <w:rFonts w:eastAsia="Arial Unicode MS" w:cs="Tahoma"/>
                <w:sz w:val="21"/>
                <w:szCs w:val="21"/>
              </w:rPr>
            </w:pPr>
            <w:r>
              <w:rPr>
                <w:rFonts w:eastAsia="Arial Unicode MS" w:cs="Tahoma"/>
                <w:sz w:val="21"/>
                <w:szCs w:val="21"/>
              </w:rPr>
              <w:t xml:space="preserve">Wypis z </w:t>
            </w:r>
            <w:r w:rsidR="00CB623B">
              <w:rPr>
                <w:rFonts w:eastAsia="Arial Unicode MS" w:cs="Tahoma"/>
                <w:sz w:val="21"/>
                <w:szCs w:val="21"/>
              </w:rPr>
              <w:t>katastru nieruchomości</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5D55EA01" w14:textId="77777777" w:rsidR="002418DB" w:rsidRDefault="002418DB">
            <w:pPr>
              <w:pStyle w:val="Zawartotabeli"/>
              <w:rPr>
                <w:rFonts w:eastAsia="Arial Unicode MS" w:cs="Tahoma"/>
                <w:szCs w:val="20"/>
              </w:rPr>
            </w:pPr>
          </w:p>
        </w:tc>
      </w:tr>
      <w:tr w:rsidR="002418DB" w14:paraId="3EB52D46"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2D76A35A" w14:textId="77777777" w:rsidR="002418DB" w:rsidRDefault="00C30239">
            <w:pPr>
              <w:pStyle w:val="Zawartotabeli"/>
              <w:rPr>
                <w:rFonts w:eastAsia="Arial Unicode MS" w:cs="Tahoma"/>
                <w:sz w:val="21"/>
                <w:szCs w:val="21"/>
              </w:rPr>
            </w:pPr>
            <w:r>
              <w:rPr>
                <w:rFonts w:eastAsia="Arial Unicode MS" w:cs="Tahoma"/>
                <w:sz w:val="21"/>
                <w:szCs w:val="21"/>
              </w:rPr>
              <w:t xml:space="preserve"> 4.</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3B657868" w14:textId="3FC08D0B" w:rsidR="002418DB" w:rsidRDefault="00C30239">
            <w:pPr>
              <w:pStyle w:val="Zawartotabeli"/>
              <w:rPr>
                <w:rFonts w:eastAsia="Arial Unicode MS" w:cs="Tahoma"/>
                <w:sz w:val="21"/>
                <w:szCs w:val="21"/>
              </w:rPr>
            </w:pPr>
            <w:r>
              <w:rPr>
                <w:rFonts w:eastAsia="Arial Unicode MS" w:cs="Tahoma"/>
                <w:sz w:val="21"/>
                <w:szCs w:val="21"/>
              </w:rPr>
              <w:t xml:space="preserve">Kopia mapy </w:t>
            </w:r>
            <w:r w:rsidR="00CB623B">
              <w:rPr>
                <w:rFonts w:eastAsia="Arial Unicode MS" w:cs="Tahoma"/>
                <w:sz w:val="21"/>
                <w:szCs w:val="21"/>
              </w:rPr>
              <w:t>katastralnej</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EC8F6E9" w14:textId="77777777" w:rsidR="002418DB" w:rsidRDefault="002418DB">
            <w:pPr>
              <w:pStyle w:val="Zawartotabeli"/>
              <w:rPr>
                <w:rFonts w:eastAsia="Arial Unicode MS" w:cs="Tahoma"/>
                <w:szCs w:val="20"/>
              </w:rPr>
            </w:pPr>
          </w:p>
        </w:tc>
      </w:tr>
      <w:tr w:rsidR="002418DB" w14:paraId="1B0E7F12"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4796AE18" w14:textId="77777777" w:rsidR="002418DB" w:rsidRDefault="00C30239">
            <w:pPr>
              <w:pStyle w:val="Zawartotabeli"/>
              <w:rPr>
                <w:rFonts w:eastAsia="Arial Unicode MS" w:cs="Tahoma"/>
                <w:sz w:val="21"/>
                <w:szCs w:val="21"/>
              </w:rPr>
            </w:pPr>
            <w:r>
              <w:rPr>
                <w:rFonts w:eastAsia="Arial Unicode MS" w:cs="Tahoma"/>
                <w:sz w:val="21"/>
                <w:szCs w:val="21"/>
              </w:rPr>
              <w:t xml:space="preserve"> 5.</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7AA1BC7C" w14:textId="77777777" w:rsidR="002418DB" w:rsidRDefault="00C30239" w:rsidP="00BE4092">
            <w:pPr>
              <w:ind w:right="2"/>
              <w:jc w:val="both"/>
              <w:rPr>
                <w:rFonts w:eastAsia="Arial Unicode MS" w:cs="Tahoma"/>
                <w:sz w:val="21"/>
                <w:szCs w:val="21"/>
              </w:rPr>
            </w:pPr>
            <w:r>
              <w:rPr>
                <w:rFonts w:eastAsia="Arial Unicode MS" w:cs="Tahoma"/>
                <w:sz w:val="21"/>
                <w:szCs w:val="21"/>
              </w:rPr>
              <w:t>Decyzja o warunkach zabudowy i zagospodarowania terenu (</w:t>
            </w:r>
            <w:r w:rsidRPr="00BE4092">
              <w:rPr>
                <w:rFonts w:eastAsia="Arial Unicode MS" w:cs="Tahoma"/>
                <w:b/>
                <w:bCs/>
                <w:sz w:val="21"/>
                <w:szCs w:val="21"/>
              </w:rPr>
              <w:t>posiadająca klauzulę ostateczności</w:t>
            </w:r>
            <w:r>
              <w:rPr>
                <w:rFonts w:eastAsia="Arial Unicode MS" w:cs="Tahoma"/>
                <w:sz w:val="21"/>
                <w:szCs w:val="21"/>
              </w:rPr>
              <w:t xml:space="preserve">), </w:t>
            </w:r>
            <w:r>
              <w:rPr>
                <w:rFonts w:eastAsia="A" w:cs="A"/>
                <w:sz w:val="21"/>
                <w:szCs w:val="21"/>
              </w:rPr>
              <w:t>w przypadku, gdy podział nieruchomości dotyczy terenu o braku miejscowego planu, a przedmiotem opiniowania ma być stwierdzenie zgodności wstępnego projektu podziału nieruchomości z warunkami określonymi w decyzji o warunkach zabudowy i zagospodarowania terenu</w:t>
            </w:r>
            <w:r>
              <w:rPr>
                <w:rFonts w:eastAsia="Arial Unicode MS" w:cs="Tahoma"/>
                <w:sz w:val="21"/>
                <w:szCs w:val="21"/>
              </w:rPr>
              <w:t xml:space="preserve"> </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29C8E539" w14:textId="77777777" w:rsidR="002418DB" w:rsidRDefault="002418DB">
            <w:pPr>
              <w:pStyle w:val="Zawartotabeli"/>
              <w:rPr>
                <w:rFonts w:eastAsia="Arial Unicode MS" w:cs="Tahoma"/>
                <w:szCs w:val="20"/>
              </w:rPr>
            </w:pPr>
          </w:p>
        </w:tc>
      </w:tr>
      <w:tr w:rsidR="002418DB" w14:paraId="686B574B"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162D9455" w14:textId="77777777" w:rsidR="002418DB" w:rsidRDefault="00C30239">
            <w:pPr>
              <w:pStyle w:val="Zawartotabeli"/>
              <w:rPr>
                <w:rFonts w:eastAsia="Arial Unicode MS" w:cs="Tahoma"/>
                <w:sz w:val="21"/>
                <w:szCs w:val="21"/>
              </w:rPr>
            </w:pPr>
            <w:r>
              <w:rPr>
                <w:rFonts w:eastAsia="Arial Unicode MS" w:cs="Tahoma"/>
                <w:sz w:val="21"/>
                <w:szCs w:val="21"/>
              </w:rPr>
              <w:t xml:space="preserve"> 6.</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6DA03C98" w14:textId="77777777" w:rsidR="002418DB" w:rsidRDefault="00C30239" w:rsidP="00BE4092">
            <w:pPr>
              <w:ind w:right="2"/>
              <w:jc w:val="both"/>
              <w:rPr>
                <w:rFonts w:eastAsia="A" w:cs="A"/>
                <w:sz w:val="21"/>
                <w:szCs w:val="21"/>
              </w:rPr>
            </w:pPr>
            <w:r>
              <w:rPr>
                <w:rFonts w:eastAsia="A" w:cs="A"/>
                <w:sz w:val="21"/>
                <w:szCs w:val="21"/>
              </w:rPr>
              <w:t>Pozwolenie wojewódzkiego konserwatora zabytków (w przypadku nieruchomości wpisanej do rejestru zabytków)</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7418A81" w14:textId="77777777" w:rsidR="002418DB" w:rsidRDefault="002418DB">
            <w:pPr>
              <w:pStyle w:val="Zawartotabeli"/>
              <w:rPr>
                <w:rFonts w:eastAsia="Arial Unicode MS" w:cs="Tahoma"/>
                <w:szCs w:val="20"/>
              </w:rPr>
            </w:pPr>
          </w:p>
        </w:tc>
      </w:tr>
      <w:tr w:rsidR="00571FB0" w14:paraId="279E7DCA"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1FBE9168" w14:textId="576EAABD" w:rsidR="00571FB0" w:rsidRDefault="00571FB0">
            <w:pPr>
              <w:pStyle w:val="Zawartotabeli"/>
              <w:rPr>
                <w:rFonts w:eastAsia="Arial Unicode MS" w:cs="Tahoma"/>
                <w:sz w:val="21"/>
                <w:szCs w:val="21"/>
              </w:rPr>
            </w:pPr>
            <w:r>
              <w:rPr>
                <w:rFonts w:eastAsia="Arial Unicode MS" w:cs="Tahoma"/>
                <w:sz w:val="21"/>
                <w:szCs w:val="21"/>
              </w:rPr>
              <w:t xml:space="preserve"> 7.</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6CDCF581" w14:textId="330508E4" w:rsidR="00571FB0" w:rsidRDefault="00571FB0" w:rsidP="00571FB0">
            <w:pPr>
              <w:widowControl/>
              <w:overflowPunct/>
              <w:spacing w:before="100" w:beforeAutospacing="1" w:after="100" w:afterAutospacing="1"/>
              <w:jc w:val="both"/>
              <w:rPr>
                <w:rFonts w:eastAsia="A" w:cs="A"/>
                <w:sz w:val="21"/>
                <w:szCs w:val="21"/>
              </w:rPr>
            </w:pPr>
            <w:r>
              <w:rPr>
                <w:rFonts w:eastAsia="Times New Roman" w:cs="Times New Roman"/>
                <w:sz w:val="21"/>
                <w:szCs w:val="21"/>
                <w:lang w:eastAsia="pl-PL"/>
              </w:rPr>
              <w:t>Zgoda zarządcy drogi na wykonanie zjazdu w</w:t>
            </w:r>
            <w:r w:rsidRPr="00571FB0">
              <w:rPr>
                <w:rFonts w:eastAsia="Times New Roman" w:cs="Times New Roman"/>
                <w:sz w:val="21"/>
                <w:szCs w:val="21"/>
                <w:lang w:eastAsia="pl-PL"/>
              </w:rPr>
              <w:t xml:space="preserve"> przypadku, gdy dokonanie podziału nieruchomości spowoduje konieczność wykonania nowego zjazdu z drogi publicznej (dla zapewnienia nowo wydzielanym działkom dostępu do drogi publicznej</w:t>
            </w:r>
            <w:r>
              <w:rPr>
                <w:rFonts w:eastAsia="Times New Roman" w:cs="Times New Roman"/>
                <w:sz w:val="21"/>
                <w:szCs w:val="21"/>
                <w:lang w:eastAsia="pl-PL"/>
              </w:rPr>
              <w:t>.</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3C354F0" w14:textId="77777777" w:rsidR="00571FB0" w:rsidRDefault="00571FB0">
            <w:pPr>
              <w:pStyle w:val="Zawartotabeli"/>
              <w:rPr>
                <w:rFonts w:eastAsia="Arial Unicode MS" w:cs="Tahoma"/>
                <w:szCs w:val="20"/>
              </w:rPr>
            </w:pPr>
          </w:p>
        </w:tc>
      </w:tr>
      <w:tr w:rsidR="00571FB0" w14:paraId="302C1B20"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27EEFB0D" w14:textId="2221BDC2" w:rsidR="00571FB0" w:rsidRDefault="00571FB0">
            <w:pPr>
              <w:pStyle w:val="Zawartotabeli"/>
              <w:rPr>
                <w:rFonts w:eastAsia="Arial Unicode MS" w:cs="Tahoma"/>
                <w:sz w:val="21"/>
                <w:szCs w:val="21"/>
              </w:rPr>
            </w:pPr>
            <w:r>
              <w:rPr>
                <w:rFonts w:eastAsia="Arial Unicode MS" w:cs="Tahoma"/>
                <w:sz w:val="21"/>
                <w:szCs w:val="21"/>
              </w:rPr>
              <w:t xml:space="preserve"> 8.</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1621FA11" w14:textId="04CA40C1" w:rsidR="00571FB0" w:rsidRDefault="00571FB0" w:rsidP="00571FB0">
            <w:pPr>
              <w:widowControl/>
              <w:overflowPunct/>
              <w:spacing w:before="100" w:beforeAutospacing="1" w:after="100" w:afterAutospacing="1" w:line="259" w:lineRule="auto"/>
              <w:jc w:val="both"/>
              <w:rPr>
                <w:rFonts w:eastAsia="Times New Roman" w:cs="Times New Roman"/>
                <w:sz w:val="21"/>
                <w:szCs w:val="21"/>
                <w:lang w:eastAsia="pl-PL"/>
              </w:rPr>
            </w:pPr>
            <w:r>
              <w:rPr>
                <w:rFonts w:eastAsia="Times New Roman" w:cs="Times New Roman"/>
                <w:color w:val="auto"/>
                <w:sz w:val="21"/>
                <w:szCs w:val="21"/>
                <w:lang w:eastAsia="pl-PL" w:bidi="ar-SA"/>
              </w:rPr>
              <w:t xml:space="preserve">Tytuł prawny, z którego wynika </w:t>
            </w:r>
            <w:r w:rsidRPr="00571FB0">
              <w:rPr>
                <w:rFonts w:eastAsia="Times New Roman" w:cs="Times New Roman"/>
                <w:color w:val="auto"/>
                <w:sz w:val="21"/>
                <w:szCs w:val="21"/>
                <w:lang w:eastAsia="pl-PL" w:bidi="ar-SA"/>
              </w:rPr>
              <w:t>że dzielona nieruchomość posiada prawny dostęp do drogi publicznej (możliwy do wykonywania)</w:t>
            </w:r>
            <w:r>
              <w:rPr>
                <w:rFonts w:eastAsia="Times New Roman" w:cs="Times New Roman"/>
                <w:color w:val="auto"/>
                <w:sz w:val="21"/>
                <w:szCs w:val="21"/>
                <w:lang w:eastAsia="pl-PL" w:bidi="ar-SA"/>
              </w:rPr>
              <w:t xml:space="preserve">, </w:t>
            </w:r>
            <w:r w:rsidRPr="00571FB0">
              <w:rPr>
                <w:rFonts w:eastAsia="Times New Roman" w:cs="Times New Roman"/>
                <w:color w:val="auto"/>
                <w:sz w:val="21"/>
                <w:szCs w:val="21"/>
                <w:lang w:eastAsia="pl-PL" w:bidi="ar-SA"/>
              </w:rPr>
              <w:t>w przypadku, gdy dostęp do drogi publicznej odbywał się będzie za pośrednictwem innych nieruchomości</w:t>
            </w:r>
            <w:r>
              <w:rPr>
                <w:rFonts w:eastAsia="Times New Roman" w:cs="Times New Roman"/>
                <w:color w:val="auto"/>
                <w:sz w:val="21"/>
                <w:szCs w:val="21"/>
                <w:lang w:eastAsia="pl-PL" w:bidi="ar-SA"/>
              </w:rPr>
              <w:t>.</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0831792" w14:textId="77777777" w:rsidR="00571FB0" w:rsidRDefault="00571FB0">
            <w:pPr>
              <w:pStyle w:val="Zawartotabeli"/>
              <w:rPr>
                <w:rFonts w:eastAsia="Arial Unicode MS" w:cs="Tahoma"/>
                <w:szCs w:val="20"/>
              </w:rPr>
            </w:pPr>
          </w:p>
        </w:tc>
      </w:tr>
      <w:tr w:rsidR="002418DB" w14:paraId="03B1D755"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43CEA68F" w14:textId="59F0EEFA" w:rsidR="002418DB" w:rsidRDefault="00C30239">
            <w:pPr>
              <w:pStyle w:val="Zawartotabeli"/>
              <w:rPr>
                <w:rFonts w:eastAsia="Arial Unicode MS" w:cs="Tahoma"/>
                <w:sz w:val="21"/>
                <w:szCs w:val="21"/>
              </w:rPr>
            </w:pPr>
            <w:r>
              <w:rPr>
                <w:rFonts w:eastAsia="Arial Unicode MS" w:cs="Tahoma"/>
                <w:sz w:val="21"/>
                <w:szCs w:val="21"/>
              </w:rPr>
              <w:t xml:space="preserve"> </w:t>
            </w:r>
            <w:r w:rsidR="00CB623B">
              <w:rPr>
                <w:rFonts w:eastAsia="Arial Unicode MS" w:cs="Tahoma"/>
                <w:sz w:val="21"/>
                <w:szCs w:val="21"/>
              </w:rPr>
              <w:t>9</w:t>
            </w:r>
            <w:r w:rsidR="00BE4092">
              <w:rPr>
                <w:rFonts w:eastAsia="Arial Unicode MS" w:cs="Tahoma"/>
                <w:sz w:val="21"/>
                <w:szCs w:val="21"/>
              </w:rPr>
              <w:t>.</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69D88620" w14:textId="77777777" w:rsidR="002418DB" w:rsidRDefault="00C30239">
            <w:pPr>
              <w:jc w:val="both"/>
              <w:rPr>
                <w:rFonts w:eastAsia="Arial Unicode MS" w:cs="Tahoma"/>
                <w:sz w:val="21"/>
                <w:szCs w:val="21"/>
              </w:rPr>
            </w:pPr>
            <w:r>
              <w:rPr>
                <w:rFonts w:eastAsia="Arial Unicode MS" w:cs="Tahoma"/>
                <w:sz w:val="21"/>
                <w:szCs w:val="21"/>
              </w:rPr>
              <w:t>Rzuty poszczególnych kondygnacji budynku przedstawiające projektowany odcinek granicy wewnątrz budynku (w przypadku podziału nieruchomości zabudowanej, gdy proponowany podział powodowałby również podział budynku)</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329E7316" w14:textId="77777777" w:rsidR="002418DB" w:rsidRDefault="002418DB">
            <w:pPr>
              <w:pStyle w:val="Zawartotabeli"/>
              <w:rPr>
                <w:rFonts w:eastAsia="Arial Unicode MS" w:cs="Tahoma"/>
                <w:szCs w:val="20"/>
              </w:rPr>
            </w:pPr>
          </w:p>
        </w:tc>
      </w:tr>
      <w:tr w:rsidR="002418DB" w14:paraId="49AEE8B1"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589E7E2B" w14:textId="45011827" w:rsidR="002418DB" w:rsidRDefault="00571FB0">
            <w:pPr>
              <w:pStyle w:val="Zawartotabeli"/>
              <w:rPr>
                <w:rFonts w:eastAsia="Arial Unicode MS" w:cs="Tahoma"/>
                <w:sz w:val="21"/>
                <w:szCs w:val="21"/>
              </w:rPr>
            </w:pPr>
            <w:r>
              <w:rPr>
                <w:rFonts w:eastAsia="Arial Unicode MS" w:cs="Tahoma"/>
                <w:sz w:val="21"/>
                <w:szCs w:val="21"/>
              </w:rPr>
              <w:t xml:space="preserve"> </w:t>
            </w:r>
            <w:r w:rsidR="00CB623B">
              <w:rPr>
                <w:rFonts w:eastAsia="Arial Unicode MS" w:cs="Tahoma"/>
                <w:sz w:val="21"/>
                <w:szCs w:val="21"/>
              </w:rPr>
              <w:t>10</w:t>
            </w:r>
            <w:r w:rsidR="00BE4092">
              <w:rPr>
                <w:rFonts w:eastAsia="Arial Unicode MS" w:cs="Tahoma"/>
                <w:sz w:val="21"/>
                <w:szCs w:val="21"/>
              </w:rPr>
              <w:t>.</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535B0A7E" w14:textId="77777777" w:rsidR="002418DB" w:rsidRDefault="00C30239">
            <w:pPr>
              <w:jc w:val="both"/>
              <w:rPr>
                <w:rFonts w:eastAsia="Arial Unicode MS" w:cs="Tahoma"/>
                <w:sz w:val="21"/>
                <w:szCs w:val="21"/>
              </w:rPr>
            </w:pPr>
            <w:r>
              <w:rPr>
                <w:rFonts w:eastAsia="Arial Unicode MS" w:cs="Tahoma"/>
                <w:sz w:val="21"/>
                <w:szCs w:val="21"/>
              </w:rPr>
              <w:t>Pełnomocnictwo szczególne (w przypadku, gdy Wnioskodawca ustanowił pełnomocnika)</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66AE5990" w14:textId="77777777" w:rsidR="002418DB" w:rsidRDefault="002418DB">
            <w:pPr>
              <w:pStyle w:val="Zawartotabeli"/>
              <w:rPr>
                <w:rFonts w:eastAsia="Arial Unicode MS" w:cs="Tahoma"/>
                <w:szCs w:val="20"/>
              </w:rPr>
            </w:pPr>
          </w:p>
        </w:tc>
      </w:tr>
      <w:tr w:rsidR="002418DB" w14:paraId="31ABCE68"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5621A00C" w14:textId="34581982" w:rsidR="002418DB" w:rsidRDefault="00CB623B">
            <w:pPr>
              <w:pStyle w:val="Zawartotabeli"/>
              <w:rPr>
                <w:rFonts w:eastAsia="Arial Unicode MS" w:cs="Tahoma"/>
                <w:sz w:val="21"/>
                <w:szCs w:val="21"/>
              </w:rPr>
            </w:pPr>
            <w:r>
              <w:rPr>
                <w:rFonts w:eastAsia="Arial Unicode MS" w:cs="Tahoma"/>
                <w:sz w:val="21"/>
                <w:szCs w:val="21"/>
              </w:rPr>
              <w:t xml:space="preserve"> </w:t>
            </w:r>
            <w:r w:rsidR="00571FB0">
              <w:rPr>
                <w:rFonts w:eastAsia="Arial Unicode MS" w:cs="Tahoma"/>
                <w:sz w:val="21"/>
                <w:szCs w:val="21"/>
              </w:rPr>
              <w:t>1</w:t>
            </w:r>
            <w:r>
              <w:rPr>
                <w:rFonts w:eastAsia="Arial Unicode MS" w:cs="Tahoma"/>
                <w:sz w:val="21"/>
                <w:szCs w:val="21"/>
              </w:rPr>
              <w:t>1</w:t>
            </w:r>
            <w:r w:rsidR="00BE4092">
              <w:rPr>
                <w:rFonts w:eastAsia="Arial Unicode MS" w:cs="Tahoma"/>
                <w:sz w:val="21"/>
                <w:szCs w:val="21"/>
              </w:rPr>
              <w:t>.</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6305CCB7" w14:textId="77777777" w:rsidR="002418DB" w:rsidRDefault="00C30239">
            <w:pPr>
              <w:jc w:val="both"/>
              <w:rPr>
                <w:rFonts w:eastAsia="Arial Unicode MS" w:cs="Tahoma"/>
                <w:sz w:val="21"/>
                <w:szCs w:val="21"/>
              </w:rPr>
            </w:pPr>
            <w:r>
              <w:rPr>
                <w:rFonts w:eastAsia="Arial Unicode MS" w:cs="Tahoma"/>
                <w:sz w:val="21"/>
                <w:szCs w:val="21"/>
              </w:rPr>
              <w:t xml:space="preserve">Wykaz synchronizacyjny (w przypadku innego oznaczenia nieruchomości w księdze wieczystej niż w ewidencji gruntów i budynków).  </w:t>
            </w: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708B78F2" w14:textId="77777777" w:rsidR="002418DB" w:rsidRDefault="002418DB">
            <w:pPr>
              <w:pStyle w:val="Zawartotabeli"/>
              <w:rPr>
                <w:rFonts w:eastAsia="Arial Unicode MS" w:cs="Tahoma"/>
                <w:szCs w:val="20"/>
              </w:rPr>
            </w:pPr>
          </w:p>
        </w:tc>
      </w:tr>
      <w:tr w:rsidR="002418DB" w14:paraId="78F920A9" w14:textId="77777777">
        <w:tc>
          <w:tcPr>
            <w:tcW w:w="536" w:type="dxa"/>
            <w:tcBorders>
              <w:top w:val="single" w:sz="2" w:space="0" w:color="000001"/>
              <w:left w:val="single" w:sz="2" w:space="0" w:color="000001"/>
              <w:bottom w:val="single" w:sz="2" w:space="0" w:color="000001"/>
            </w:tcBorders>
            <w:shd w:val="clear" w:color="auto" w:fill="auto"/>
            <w:tcMar>
              <w:left w:w="51" w:type="dxa"/>
            </w:tcMar>
          </w:tcPr>
          <w:p w14:paraId="271A343D" w14:textId="2CE9776A" w:rsidR="002418DB" w:rsidRDefault="00CB623B">
            <w:pPr>
              <w:pStyle w:val="Zawartotabeli"/>
              <w:rPr>
                <w:rFonts w:eastAsia="Arial Unicode MS" w:cs="Tahoma"/>
                <w:sz w:val="21"/>
                <w:szCs w:val="21"/>
              </w:rPr>
            </w:pPr>
            <w:r>
              <w:rPr>
                <w:rFonts w:eastAsia="Arial Unicode MS" w:cs="Tahoma"/>
                <w:sz w:val="21"/>
                <w:szCs w:val="21"/>
              </w:rPr>
              <w:t xml:space="preserve"> </w:t>
            </w:r>
            <w:r w:rsidR="00C30239">
              <w:rPr>
                <w:rFonts w:eastAsia="Arial Unicode MS" w:cs="Tahoma"/>
                <w:sz w:val="21"/>
                <w:szCs w:val="21"/>
              </w:rPr>
              <w:t>1</w:t>
            </w:r>
            <w:r>
              <w:rPr>
                <w:rFonts w:eastAsia="Arial Unicode MS" w:cs="Tahoma"/>
                <w:sz w:val="21"/>
                <w:szCs w:val="21"/>
              </w:rPr>
              <w:t>2</w:t>
            </w:r>
            <w:r w:rsidR="00BE4092">
              <w:rPr>
                <w:rFonts w:eastAsia="Arial Unicode MS" w:cs="Tahoma"/>
                <w:sz w:val="21"/>
                <w:szCs w:val="21"/>
              </w:rPr>
              <w:t>.</w:t>
            </w:r>
          </w:p>
        </w:tc>
        <w:tc>
          <w:tcPr>
            <w:tcW w:w="8265" w:type="dxa"/>
            <w:tcBorders>
              <w:top w:val="single" w:sz="2" w:space="0" w:color="000001"/>
              <w:left w:val="single" w:sz="2" w:space="0" w:color="000001"/>
              <w:bottom w:val="single" w:sz="2" w:space="0" w:color="000001"/>
            </w:tcBorders>
            <w:shd w:val="clear" w:color="auto" w:fill="auto"/>
            <w:tcMar>
              <w:left w:w="51" w:type="dxa"/>
            </w:tcMar>
          </w:tcPr>
          <w:p w14:paraId="4DFF5B0D" w14:textId="77777777" w:rsidR="002418DB" w:rsidRDefault="00C30239">
            <w:pPr>
              <w:jc w:val="both"/>
              <w:rPr>
                <w:rFonts w:eastAsia="Arial Unicode MS" w:cs="Tahoma"/>
                <w:sz w:val="21"/>
                <w:szCs w:val="21"/>
              </w:rPr>
            </w:pPr>
            <w:r>
              <w:rPr>
                <w:rFonts w:eastAsia="Arial Unicode MS" w:cs="Tahoma"/>
                <w:sz w:val="21"/>
                <w:szCs w:val="21"/>
              </w:rPr>
              <w:t xml:space="preserve">Inne: </w:t>
            </w:r>
          </w:p>
          <w:p w14:paraId="490245CC" w14:textId="77777777" w:rsidR="00BE4092" w:rsidRDefault="00BE4092">
            <w:pPr>
              <w:jc w:val="both"/>
              <w:rPr>
                <w:rFonts w:eastAsia="Arial Unicode MS" w:cs="Tahoma"/>
                <w:sz w:val="21"/>
                <w:szCs w:val="21"/>
              </w:rPr>
            </w:pPr>
          </w:p>
          <w:p w14:paraId="3352D470" w14:textId="5854D1D2" w:rsidR="00BE4092" w:rsidRDefault="00BE4092">
            <w:pPr>
              <w:jc w:val="both"/>
              <w:rPr>
                <w:rFonts w:eastAsia="Arial Unicode MS" w:cs="Tahoma"/>
                <w:sz w:val="21"/>
                <w:szCs w:val="21"/>
              </w:rPr>
            </w:pPr>
          </w:p>
        </w:tc>
        <w:tc>
          <w:tcPr>
            <w:tcW w:w="837" w:type="dxa"/>
            <w:tcBorders>
              <w:top w:val="single" w:sz="2" w:space="0" w:color="000001"/>
              <w:left w:val="single" w:sz="2" w:space="0" w:color="000001"/>
              <w:bottom w:val="single" w:sz="2" w:space="0" w:color="000001"/>
              <w:right w:val="single" w:sz="2" w:space="0" w:color="000001"/>
            </w:tcBorders>
            <w:shd w:val="clear" w:color="auto" w:fill="auto"/>
            <w:tcMar>
              <w:left w:w="51" w:type="dxa"/>
            </w:tcMar>
          </w:tcPr>
          <w:p w14:paraId="0BACA315" w14:textId="77777777" w:rsidR="002418DB" w:rsidRDefault="002418DB">
            <w:pPr>
              <w:pStyle w:val="Zawartotabeli"/>
              <w:rPr>
                <w:rFonts w:eastAsia="Arial Unicode MS" w:cs="Tahoma"/>
                <w:szCs w:val="20"/>
              </w:rPr>
            </w:pPr>
          </w:p>
        </w:tc>
      </w:tr>
    </w:tbl>
    <w:p w14:paraId="0866F0E7" w14:textId="77777777" w:rsidR="002418DB" w:rsidRDefault="002418DB">
      <w:pPr>
        <w:jc w:val="center"/>
        <w:rPr>
          <w:rFonts w:eastAsia="Arial Unicode MS" w:cs="Tahoma"/>
          <w:sz w:val="23"/>
          <w:szCs w:val="23"/>
          <w:u w:val="single"/>
        </w:rPr>
      </w:pPr>
    </w:p>
    <w:p w14:paraId="70348AFB" w14:textId="77777777" w:rsidR="002418DB" w:rsidRDefault="002418DB">
      <w:pPr>
        <w:jc w:val="center"/>
        <w:rPr>
          <w:rFonts w:eastAsia="Arial Unicode MS" w:cs="Tahoma"/>
          <w:sz w:val="23"/>
          <w:szCs w:val="23"/>
          <w:u w:val="single"/>
        </w:rPr>
      </w:pPr>
    </w:p>
    <w:p w14:paraId="2AC4C0D0" w14:textId="77777777" w:rsidR="002418DB" w:rsidRDefault="00C30239">
      <w:pPr>
        <w:jc w:val="center"/>
        <w:rPr>
          <w:rFonts w:eastAsia="Arial Unicode MS" w:cs="Tahoma"/>
          <w:b/>
          <w:bCs/>
          <w:sz w:val="23"/>
          <w:szCs w:val="23"/>
          <w:u w:val="single"/>
        </w:rPr>
      </w:pPr>
      <w:r>
        <w:rPr>
          <w:rFonts w:eastAsia="Arial Unicode MS" w:cs="Tahoma"/>
          <w:b/>
          <w:bCs/>
          <w:sz w:val="23"/>
          <w:szCs w:val="23"/>
          <w:u w:val="single"/>
        </w:rPr>
        <w:t>I N F O R M A C J A</w:t>
      </w:r>
    </w:p>
    <w:p w14:paraId="78D4AD73" w14:textId="77777777" w:rsidR="00571FB0" w:rsidRDefault="00571FB0">
      <w:pPr>
        <w:jc w:val="both"/>
        <w:rPr>
          <w:rFonts w:eastAsia="Arial Unicode MS" w:cs="Tahoma"/>
          <w:sz w:val="23"/>
          <w:szCs w:val="23"/>
        </w:rPr>
      </w:pPr>
    </w:p>
    <w:p w14:paraId="14B78445" w14:textId="5E22D1BA" w:rsidR="002418DB" w:rsidRDefault="00C30239">
      <w:pPr>
        <w:jc w:val="both"/>
        <w:rPr>
          <w:rFonts w:eastAsia="Arial Unicode MS" w:cs="Tahoma"/>
          <w:sz w:val="23"/>
          <w:szCs w:val="23"/>
        </w:rPr>
      </w:pPr>
      <w:r>
        <w:rPr>
          <w:rFonts w:eastAsia="Arial Unicode MS" w:cs="Tahoma"/>
          <w:sz w:val="23"/>
          <w:szCs w:val="23"/>
        </w:rPr>
        <w:t>Do wystąpienia o zaopiniowanie wstępnego projektu podziału nieruchomości należy dołączyć:</w:t>
      </w:r>
    </w:p>
    <w:p w14:paraId="5F5A182B" w14:textId="77777777" w:rsidR="002418DB" w:rsidRDefault="00C30239">
      <w:pPr>
        <w:numPr>
          <w:ilvl w:val="0"/>
          <w:numId w:val="4"/>
        </w:numPr>
        <w:spacing w:before="113"/>
        <w:jc w:val="both"/>
        <w:rPr>
          <w:sz w:val="23"/>
          <w:szCs w:val="23"/>
        </w:rPr>
      </w:pPr>
      <w:r>
        <w:rPr>
          <w:sz w:val="23"/>
          <w:szCs w:val="23"/>
        </w:rPr>
        <w:t>Dokumenty określone przepisami art. 97 ust. 1a ustawy o gospodarce nieruchomościami:</w:t>
      </w:r>
    </w:p>
    <w:p w14:paraId="1E5DFFF1" w14:textId="77777777" w:rsidR="002418DB" w:rsidRDefault="00C30239">
      <w:pPr>
        <w:numPr>
          <w:ilvl w:val="1"/>
          <w:numId w:val="4"/>
        </w:numPr>
        <w:jc w:val="both"/>
        <w:rPr>
          <w:rFonts w:eastAsia="Arial Unicode MS"/>
          <w:sz w:val="23"/>
          <w:szCs w:val="23"/>
        </w:rPr>
      </w:pPr>
      <w:r>
        <w:rPr>
          <w:rFonts w:eastAsia="Arial Unicode MS" w:cs="Tahoma"/>
          <w:sz w:val="23"/>
          <w:szCs w:val="23"/>
        </w:rPr>
        <w:t>aktualne dokumenty stwierdzające tytuł prawny do nieruchomości w</w:t>
      </w:r>
      <w:r>
        <w:rPr>
          <w:rFonts w:ascii="Arial" w:eastAsia="Arial Unicode MS" w:hAnsi="Arial" w:cs="Arial"/>
          <w:sz w:val="23"/>
          <w:szCs w:val="23"/>
        </w:rPr>
        <w:t xml:space="preserve"> </w:t>
      </w:r>
      <w:r>
        <w:rPr>
          <w:rFonts w:eastAsia="Arial Unicode MS" w:cs="Times New Roman"/>
          <w:sz w:val="23"/>
          <w:szCs w:val="23"/>
        </w:rPr>
        <w:t>szczególności oświadczenie, o którym mowa w art. 116 ust. 2 pkt 4 ustawy o gospodarce nieruchomościami (oświadczenie przedstawiające aktualny stan wpisów w księdze wieczystej założonej dla dzielonej nieruchomości, złożone pod rygorem odpowiedzialności karnej za składanie fałszywych zeznań)</w:t>
      </w:r>
      <w:r>
        <w:rPr>
          <w:rFonts w:eastAsia="Arial Unicode MS" w:cs="Tahoma"/>
          <w:sz w:val="23"/>
          <w:szCs w:val="23"/>
        </w:rPr>
        <w:t>,</w:t>
      </w:r>
    </w:p>
    <w:p w14:paraId="17307D9F" w14:textId="6F89861A" w:rsidR="002418DB" w:rsidRDefault="00C30239">
      <w:pPr>
        <w:numPr>
          <w:ilvl w:val="1"/>
          <w:numId w:val="4"/>
        </w:numPr>
        <w:jc w:val="both"/>
        <w:rPr>
          <w:rFonts w:eastAsia="Arial Unicode MS" w:cs="Tahoma"/>
          <w:sz w:val="23"/>
          <w:szCs w:val="23"/>
        </w:rPr>
      </w:pPr>
      <w:r>
        <w:rPr>
          <w:rFonts w:eastAsia="Arial Unicode MS" w:cs="Tahoma"/>
          <w:sz w:val="23"/>
          <w:szCs w:val="23"/>
        </w:rPr>
        <w:t xml:space="preserve">aktualny wypis </w:t>
      </w:r>
      <w:r w:rsidR="00CB623B">
        <w:rPr>
          <w:rFonts w:eastAsia="Arial Unicode MS" w:cs="Tahoma"/>
          <w:sz w:val="23"/>
          <w:szCs w:val="23"/>
        </w:rPr>
        <w:t>z katastru nieruchomości</w:t>
      </w:r>
      <w:r>
        <w:rPr>
          <w:rFonts w:eastAsia="Arial Unicode MS" w:cs="Tahoma"/>
          <w:sz w:val="23"/>
          <w:szCs w:val="23"/>
        </w:rPr>
        <w:t>,</w:t>
      </w:r>
    </w:p>
    <w:p w14:paraId="3A4FF1A9" w14:textId="1CB87828" w:rsidR="002418DB" w:rsidRDefault="00C30239">
      <w:pPr>
        <w:numPr>
          <w:ilvl w:val="1"/>
          <w:numId w:val="4"/>
        </w:numPr>
        <w:jc w:val="both"/>
        <w:rPr>
          <w:rFonts w:eastAsia="Arial Unicode MS" w:cs="Tahoma"/>
          <w:sz w:val="23"/>
          <w:szCs w:val="23"/>
        </w:rPr>
      </w:pPr>
      <w:r>
        <w:rPr>
          <w:rFonts w:eastAsia="Arial Unicode MS" w:cs="Tahoma"/>
          <w:sz w:val="23"/>
          <w:szCs w:val="23"/>
        </w:rPr>
        <w:lastRenderedPageBreak/>
        <w:t>aktualną kopię mapy</w:t>
      </w:r>
      <w:r w:rsidR="00CB623B">
        <w:rPr>
          <w:rFonts w:eastAsia="Arial Unicode MS" w:cs="Tahoma"/>
          <w:sz w:val="23"/>
          <w:szCs w:val="23"/>
        </w:rPr>
        <w:t xml:space="preserve"> katastralnej</w:t>
      </w:r>
      <w:r>
        <w:rPr>
          <w:rFonts w:eastAsia="Arial Unicode MS" w:cs="Tahoma"/>
          <w:sz w:val="23"/>
          <w:szCs w:val="23"/>
        </w:rPr>
        <w:t>,</w:t>
      </w:r>
    </w:p>
    <w:p w14:paraId="27F6C360" w14:textId="77777777" w:rsidR="002418DB" w:rsidRDefault="00C30239">
      <w:pPr>
        <w:numPr>
          <w:ilvl w:val="1"/>
          <w:numId w:val="4"/>
        </w:numPr>
        <w:jc w:val="both"/>
        <w:rPr>
          <w:rFonts w:eastAsia="A" w:cs="A"/>
          <w:sz w:val="23"/>
          <w:szCs w:val="23"/>
        </w:rPr>
      </w:pPr>
      <w:r>
        <w:rPr>
          <w:rFonts w:eastAsia="A" w:cs="A"/>
          <w:sz w:val="23"/>
          <w:szCs w:val="23"/>
        </w:rPr>
        <w:t xml:space="preserve">w przypadku nieruchomości wpisanej do rejestru zabytków, do wniosku należy dołączyć pozwolenie wojewódzkiego konserwatora zabytków, o którym mowa w art. 96 ust. 1a ustawy o gospodarce nieruchomościami, </w:t>
      </w:r>
    </w:p>
    <w:p w14:paraId="40B211B1" w14:textId="0C003B78" w:rsidR="002418DB" w:rsidRDefault="00C30239">
      <w:pPr>
        <w:numPr>
          <w:ilvl w:val="1"/>
          <w:numId w:val="4"/>
        </w:numPr>
        <w:jc w:val="both"/>
        <w:rPr>
          <w:sz w:val="23"/>
          <w:szCs w:val="23"/>
        </w:rPr>
      </w:pPr>
      <w:r>
        <w:rPr>
          <w:rFonts w:eastAsia="A" w:cs="A"/>
          <w:sz w:val="23"/>
          <w:szCs w:val="23"/>
        </w:rPr>
        <w:t>wstępny projekt podziału nieruchomości (</w:t>
      </w:r>
      <w:r>
        <w:rPr>
          <w:rFonts w:eastAsia="Arial Unicode MS" w:cs="Tahoma"/>
          <w:sz w:val="23"/>
          <w:szCs w:val="23"/>
        </w:rPr>
        <w:t>opracowany na kopii mapy zasadniczej – po jednym egzemplarzu dla każdej ze stron postępowania i Urzędu).</w:t>
      </w:r>
    </w:p>
    <w:p w14:paraId="53866DF6" w14:textId="21D87B4C" w:rsidR="00571FB0" w:rsidRPr="00571FB0" w:rsidRDefault="00C30239" w:rsidP="00571FB0">
      <w:pPr>
        <w:numPr>
          <w:ilvl w:val="1"/>
          <w:numId w:val="4"/>
        </w:numPr>
        <w:jc w:val="both"/>
        <w:rPr>
          <w:rFonts w:eastAsia="Arial Unicode MS" w:cs="Tahoma"/>
          <w:sz w:val="23"/>
          <w:szCs w:val="23"/>
        </w:rPr>
      </w:pPr>
      <w:r>
        <w:rPr>
          <w:rFonts w:eastAsia="Arial Unicode MS" w:cs="Tahoma"/>
          <w:sz w:val="23"/>
          <w:szCs w:val="23"/>
        </w:rPr>
        <w:t>decyzję o warunkach zabudowy i zagospodarowania terenu (</w:t>
      </w:r>
      <w:r w:rsidRPr="00BE4092">
        <w:rPr>
          <w:rFonts w:eastAsia="Arial Unicode MS" w:cs="Tahoma"/>
          <w:b/>
          <w:bCs/>
          <w:sz w:val="23"/>
          <w:szCs w:val="23"/>
        </w:rPr>
        <w:t>posiadającą klauzulę ostateczności</w:t>
      </w:r>
      <w:r>
        <w:rPr>
          <w:rFonts w:eastAsia="Arial Unicode MS" w:cs="Tahoma"/>
          <w:sz w:val="23"/>
          <w:szCs w:val="23"/>
        </w:rPr>
        <w:t xml:space="preserve">), </w:t>
      </w:r>
      <w:r>
        <w:rPr>
          <w:rFonts w:eastAsia="A" w:cs="A"/>
          <w:sz w:val="23"/>
          <w:szCs w:val="23"/>
        </w:rPr>
        <w:t>w przypadku, gdy podział nieruchomości dotyczy terenu o braku miejscowego planu, a przedmiotem opiniowania ma być stwierdzenie zgodności wstępnego projektu podziału nieruchomości z warunkami określonymi w decyzji o warunkach zabudowy i zagospodarowania terenu</w:t>
      </w:r>
      <w:r>
        <w:rPr>
          <w:rFonts w:eastAsia="Arial Unicode MS" w:cs="Tahoma"/>
          <w:sz w:val="23"/>
          <w:szCs w:val="23"/>
        </w:rPr>
        <w:t xml:space="preserve">. </w:t>
      </w:r>
    </w:p>
    <w:p w14:paraId="7AABFAC5" w14:textId="6C108ADB" w:rsidR="00571FB0" w:rsidRPr="00571FB0" w:rsidRDefault="00571FB0" w:rsidP="00571FB0">
      <w:pPr>
        <w:widowControl/>
        <w:numPr>
          <w:ilvl w:val="0"/>
          <w:numId w:val="4"/>
        </w:numPr>
        <w:overflowPunct/>
        <w:spacing w:before="100" w:beforeAutospacing="1" w:after="100" w:afterAutospacing="1"/>
        <w:jc w:val="both"/>
        <w:rPr>
          <w:rFonts w:eastAsia="Times New Roman" w:cs="Times New Roman"/>
          <w:sz w:val="23"/>
          <w:szCs w:val="23"/>
          <w:lang w:eastAsia="pl-PL"/>
        </w:rPr>
      </w:pPr>
      <w:r w:rsidRPr="00571FB0">
        <w:rPr>
          <w:rFonts w:eastAsia="Times New Roman" w:cs="Times New Roman"/>
          <w:sz w:val="23"/>
          <w:szCs w:val="23"/>
          <w:lang w:eastAsia="pl-PL"/>
        </w:rPr>
        <w:t xml:space="preserve">Dokumenty potwierdzające spełnienie wymogu, o którym mowa w art. 93 ust. 3 </w:t>
      </w:r>
      <w:hyperlink r:id="rId7" w:tgtFrame="_blank" w:tooltip="Odnośnik do zewnętrznej strony w nowej zakładce" w:history="1">
        <w:r w:rsidRPr="00571FB0">
          <w:rPr>
            <w:rFonts w:eastAsia="Times New Roman" w:cs="Times New Roman"/>
            <w:color w:val="0000FF"/>
            <w:sz w:val="23"/>
            <w:szCs w:val="23"/>
            <w:u w:val="single"/>
            <w:lang w:eastAsia="pl-PL"/>
          </w:rPr>
          <w:t xml:space="preserve">ustawy </w:t>
        </w:r>
        <w:r>
          <w:rPr>
            <w:rFonts w:eastAsia="Times New Roman" w:cs="Times New Roman"/>
            <w:color w:val="0000FF"/>
            <w:sz w:val="23"/>
            <w:szCs w:val="23"/>
            <w:u w:val="single"/>
            <w:lang w:eastAsia="pl-PL"/>
          </w:rPr>
          <w:br/>
        </w:r>
        <w:r w:rsidRPr="00571FB0">
          <w:rPr>
            <w:rFonts w:eastAsia="Times New Roman" w:cs="Times New Roman"/>
            <w:color w:val="0000FF"/>
            <w:sz w:val="23"/>
            <w:szCs w:val="23"/>
            <w:u w:val="single"/>
            <w:lang w:eastAsia="pl-PL"/>
          </w:rPr>
          <w:t>o gospodarce nieruchomościami</w:t>
        </w:r>
      </w:hyperlink>
      <w:r w:rsidRPr="00571FB0">
        <w:rPr>
          <w:rFonts w:eastAsia="Times New Roman" w:cs="Times New Roman"/>
          <w:sz w:val="23"/>
          <w:szCs w:val="23"/>
          <w:lang w:eastAsia="pl-PL"/>
        </w:rPr>
        <w:t>, dotyczącego dostępu nowo wydzielanych działek do drogi publicznej:</w:t>
      </w:r>
    </w:p>
    <w:p w14:paraId="32C04E2E" w14:textId="77777777" w:rsidR="00571FB0" w:rsidRPr="00571FB0" w:rsidRDefault="00571FB0" w:rsidP="00571FB0">
      <w:pPr>
        <w:widowControl/>
        <w:numPr>
          <w:ilvl w:val="1"/>
          <w:numId w:val="4"/>
        </w:numPr>
        <w:overflowPunct/>
        <w:spacing w:before="100" w:beforeAutospacing="1" w:after="100" w:afterAutospacing="1"/>
        <w:jc w:val="both"/>
        <w:rPr>
          <w:rFonts w:eastAsia="Times New Roman" w:cs="Times New Roman"/>
          <w:sz w:val="23"/>
          <w:szCs w:val="23"/>
          <w:lang w:eastAsia="pl-PL"/>
        </w:rPr>
      </w:pPr>
      <w:r w:rsidRPr="00571FB0">
        <w:rPr>
          <w:rFonts w:eastAsia="Times New Roman" w:cs="Times New Roman"/>
          <w:sz w:val="23"/>
          <w:szCs w:val="23"/>
          <w:lang w:eastAsia="pl-PL"/>
        </w:rPr>
        <w:t>w przypadku, gdy dokonanie podziału nieruchomości spowoduje konieczność wykonania nowego zjazdu z drogi publicznej (dla zapewnienia nowo wydzielanym działkom dostępu do drogi publicznej), do wniosku należy dołączyć zgodę zarządcy drogi na wykonanie zjazdu,</w:t>
      </w:r>
    </w:p>
    <w:p w14:paraId="168402DF" w14:textId="77777777" w:rsidR="00571FB0" w:rsidRPr="00571FB0" w:rsidRDefault="00571FB0" w:rsidP="00571FB0">
      <w:pPr>
        <w:widowControl/>
        <w:numPr>
          <w:ilvl w:val="1"/>
          <w:numId w:val="4"/>
        </w:numPr>
        <w:overflowPunct/>
        <w:spacing w:before="100" w:beforeAutospacing="1" w:after="100" w:afterAutospacing="1"/>
        <w:jc w:val="both"/>
        <w:rPr>
          <w:rFonts w:eastAsia="Times New Roman" w:cs="Times New Roman"/>
          <w:sz w:val="23"/>
          <w:szCs w:val="23"/>
          <w:lang w:eastAsia="pl-PL"/>
        </w:rPr>
      </w:pPr>
      <w:r w:rsidRPr="00571FB0">
        <w:rPr>
          <w:rFonts w:eastAsia="Times New Roman" w:cs="Times New Roman"/>
          <w:sz w:val="23"/>
          <w:szCs w:val="23"/>
          <w:lang w:eastAsia="pl-PL"/>
        </w:rPr>
        <w:t>w przypadku, gdy dostęp do drogi publicznej odbywał się będzie za pośrednictwem innych nieruchomości, do wniosku o podział należy dołączyć tytuł prawny, z którego wynika, że dzielona nieruchomość posiada prawny dostęp do drogi publicznej (możliwy do wykonywania).</w:t>
      </w:r>
    </w:p>
    <w:p w14:paraId="434B8AF3" w14:textId="08FEE52F" w:rsidR="002418DB" w:rsidRPr="00571FB0" w:rsidRDefault="00C30239" w:rsidP="00571FB0">
      <w:pPr>
        <w:numPr>
          <w:ilvl w:val="0"/>
          <w:numId w:val="4"/>
        </w:numPr>
        <w:jc w:val="both"/>
        <w:rPr>
          <w:rFonts w:eastAsia="Arial Unicode MS" w:cs="Tahoma"/>
          <w:sz w:val="23"/>
          <w:szCs w:val="23"/>
        </w:rPr>
      </w:pPr>
      <w:r w:rsidRPr="00571FB0">
        <w:rPr>
          <w:rFonts w:eastAsia="Arial Unicode MS" w:cs="Tahoma"/>
          <w:sz w:val="23"/>
          <w:szCs w:val="23"/>
        </w:rPr>
        <w:t>Dokumenty potwierdzające spełnienie wymogu, o którym mowa w art. 93 ust.3b ustawy o gospodarce nieruchomościami, dotyczącego podziału nieruchomości zabudowanej:</w:t>
      </w:r>
    </w:p>
    <w:p w14:paraId="54F7669F" w14:textId="16A558B8" w:rsidR="001523F8" w:rsidRDefault="001523F8" w:rsidP="001523F8">
      <w:pPr>
        <w:ind w:left="1080"/>
        <w:jc w:val="both"/>
        <w:rPr>
          <w:rFonts w:eastAsia="Arial Unicode MS" w:cs="Tahoma"/>
          <w:sz w:val="23"/>
          <w:szCs w:val="23"/>
        </w:rPr>
      </w:pPr>
      <w:r>
        <w:rPr>
          <w:rFonts w:eastAsia="Arial Unicode MS" w:cs="Tahoma"/>
          <w:sz w:val="23"/>
          <w:szCs w:val="23"/>
        </w:rPr>
        <w:t xml:space="preserve">- </w:t>
      </w:r>
      <w:r w:rsidR="00C30239">
        <w:rPr>
          <w:rFonts w:eastAsia="Arial Unicode MS" w:cs="Tahoma"/>
          <w:sz w:val="23"/>
          <w:szCs w:val="23"/>
        </w:rPr>
        <w:t>rzuty poszczególnych kondygnacji budynku przedstawiające projektowany odcinek granicy wewnątrz budynku (w przypadku podziału nieruchomości zabudowanej, gdy proponowany podział powodowałby również podział budynku, może on się odbyć wzdłuż pionowych płaszczyzn, które tworzone są przez ściany oddzielenia przeciwpożarowego usytuowane na całej wysokości budynku, a w budynkach nie posiadających ścian oddzielenia przeciwpożarowego – wzdłuż pionowych płaszczyzn utworzonych przez ściany usytuowane na całej wysokości budynku, wyraźnie dzielące budynek na dwie odrębnie funkcjonujące części, posiadające odrębne wejścia i wyposażone w odrębne instalacje).</w:t>
      </w:r>
    </w:p>
    <w:p w14:paraId="5C7A077E" w14:textId="4E2607C8" w:rsidR="002418DB" w:rsidRDefault="001523F8" w:rsidP="001523F8">
      <w:pPr>
        <w:jc w:val="both"/>
        <w:rPr>
          <w:rFonts w:eastAsia="Arial Unicode MS" w:cs="Tahoma"/>
          <w:sz w:val="23"/>
          <w:szCs w:val="23"/>
        </w:rPr>
      </w:pPr>
      <w:r>
        <w:rPr>
          <w:rFonts w:eastAsia="Arial Unicode MS" w:cs="Tahoma"/>
          <w:sz w:val="23"/>
          <w:szCs w:val="23"/>
        </w:rPr>
        <w:t xml:space="preserve">       3. </w:t>
      </w:r>
      <w:r w:rsidR="00C30239">
        <w:rPr>
          <w:rFonts w:eastAsia="Arial Unicode MS" w:cs="Tahoma"/>
          <w:sz w:val="23"/>
          <w:szCs w:val="23"/>
        </w:rPr>
        <w:t xml:space="preserve">W przypadku ustalenia pełnomocnika – należy dołączyć pełnomocnictwo szczególne, </w:t>
      </w:r>
      <w:r>
        <w:rPr>
          <w:rFonts w:eastAsia="Arial Unicode MS" w:cs="Tahoma"/>
          <w:sz w:val="23"/>
          <w:szCs w:val="23"/>
        </w:rPr>
        <w:br/>
        <w:t xml:space="preserve">              </w:t>
      </w:r>
      <w:r w:rsidR="00C30239">
        <w:rPr>
          <w:rFonts w:eastAsia="Arial Unicode MS" w:cs="Tahoma"/>
          <w:sz w:val="23"/>
          <w:szCs w:val="23"/>
        </w:rPr>
        <w:t>określające rodzaj czynności, do których pełnomocnik posiada umocowanie.</w:t>
      </w:r>
    </w:p>
    <w:p w14:paraId="507E55F9" w14:textId="77777777" w:rsidR="002418DB" w:rsidRDefault="00C30239">
      <w:pPr>
        <w:numPr>
          <w:ilvl w:val="0"/>
          <w:numId w:val="6"/>
        </w:numPr>
        <w:jc w:val="both"/>
        <w:rPr>
          <w:rFonts w:eastAsia="Arial Unicode MS" w:cs="Tahoma"/>
          <w:sz w:val="23"/>
          <w:szCs w:val="23"/>
        </w:rPr>
      </w:pPr>
      <w:r>
        <w:rPr>
          <w:rFonts w:eastAsia="Arial Unicode MS" w:cs="Tahoma"/>
          <w:sz w:val="23"/>
          <w:szCs w:val="23"/>
        </w:rPr>
        <w:t>W szczególnych przypadkach może zaistnieć konieczność dołączenia innych dokumentów (niezbędnych z uwagi na specyfikę prowadzonego postępowania administracyjnego), o czym Wnioskodawca zostanie poinformowany na piśmie lub telefonicznie.</w:t>
      </w:r>
    </w:p>
    <w:p w14:paraId="19B50C33" w14:textId="77777777" w:rsidR="002418DB" w:rsidRDefault="002418DB">
      <w:pPr>
        <w:ind w:left="720"/>
        <w:jc w:val="both"/>
        <w:rPr>
          <w:rFonts w:eastAsia="Arial Unicode MS" w:cs="Tahoma"/>
        </w:rPr>
      </w:pPr>
    </w:p>
    <w:p w14:paraId="51A1B2BB" w14:textId="51ABE11A" w:rsidR="002418DB" w:rsidRDefault="00C30239">
      <w:pPr>
        <w:pStyle w:val="Tekstpodstawowy"/>
        <w:spacing w:after="0"/>
        <w:jc w:val="both"/>
        <w:rPr>
          <w:rFonts w:eastAsia="Arial Unicode MS" w:cs="Tahoma"/>
          <w:sz w:val="23"/>
          <w:szCs w:val="23"/>
        </w:rPr>
      </w:pPr>
      <w:r>
        <w:rPr>
          <w:rFonts w:eastAsia="Arial Unicode MS" w:cs="Tahoma"/>
          <w:sz w:val="23"/>
          <w:szCs w:val="23"/>
        </w:rPr>
        <w:t xml:space="preserve">Uzyskanie pozytywnej opinii, dotyczącej wstępnego projektu podziału nieruchomości, stanowi podstawę do wystąpienia o wydanie decyzji zatwierdzającej podział nieruchomości  (do wystąpienia o wydanie decyzji należy dołączyć dokumenty przyjęte uprzednio do państwowego zasobu geodezyjnego </w:t>
      </w:r>
      <w:r w:rsidR="001523F8">
        <w:rPr>
          <w:rFonts w:eastAsia="Arial Unicode MS" w:cs="Tahoma"/>
          <w:sz w:val="23"/>
          <w:szCs w:val="23"/>
        </w:rPr>
        <w:br/>
      </w:r>
      <w:r>
        <w:rPr>
          <w:rFonts w:eastAsia="Arial Unicode MS" w:cs="Tahoma"/>
          <w:sz w:val="23"/>
          <w:szCs w:val="23"/>
        </w:rPr>
        <w:t xml:space="preserve">i kartograficznego: protokół z przyjęcia granic oraz w odpowiedniej liczbie egzemplarzy: wykaz zmian gruntowych, wykaz synchronizacyjny, jeżeli oznaczenie nieruchomości w ewidencji gruntów i budynków jest inne niż w księdze wieczystej, mapę z projektem podziału nieruchomości). </w:t>
      </w:r>
    </w:p>
    <w:p w14:paraId="7A0527B3" w14:textId="77777777" w:rsidR="00571FB0" w:rsidRDefault="00571FB0">
      <w:pPr>
        <w:pStyle w:val="Tekstpodstawowy"/>
        <w:spacing w:after="0"/>
        <w:jc w:val="both"/>
        <w:rPr>
          <w:rFonts w:eastAsia="Arial Unicode MS" w:cs="Tahoma"/>
          <w:sz w:val="23"/>
          <w:szCs w:val="23"/>
        </w:rPr>
      </w:pPr>
    </w:p>
    <w:p w14:paraId="343E4E5D" w14:textId="6A27DEF4" w:rsidR="002418DB" w:rsidRPr="001523F8" w:rsidRDefault="00C30239" w:rsidP="001523F8">
      <w:pPr>
        <w:pStyle w:val="Tekstpodstawowy"/>
        <w:spacing w:after="0"/>
        <w:ind w:left="720"/>
        <w:jc w:val="both"/>
        <w:rPr>
          <w:rFonts w:eastAsia="Times New Roman" w:cs="Times New Roman"/>
          <w:sz w:val="23"/>
          <w:szCs w:val="23"/>
        </w:rPr>
      </w:pPr>
      <w:r>
        <w:rPr>
          <w:rFonts w:eastAsia="Times New Roman" w:cs="Times New Roman"/>
          <w:sz w:val="23"/>
          <w:szCs w:val="23"/>
        </w:rPr>
        <w:t xml:space="preserve"> </w:t>
      </w:r>
    </w:p>
    <w:p w14:paraId="55511B0D" w14:textId="77777777" w:rsidR="002418DB" w:rsidRDefault="00C30239">
      <w:pPr>
        <w:pStyle w:val="Tekstpodstawowy"/>
        <w:jc w:val="center"/>
        <w:rPr>
          <w:b/>
          <w:bCs/>
        </w:rPr>
      </w:pPr>
      <w:r>
        <w:rPr>
          <w:b/>
          <w:bCs/>
        </w:rPr>
        <w:t>KLAUZULA INFORMACYJNA</w:t>
      </w:r>
    </w:p>
    <w:p w14:paraId="2387B6B0" w14:textId="3E88689F" w:rsidR="002418DB" w:rsidRDefault="00C30239">
      <w:pPr>
        <w:pStyle w:val="Tekstpodstawowy"/>
        <w:jc w:val="center"/>
      </w:pPr>
      <w:r>
        <w:rPr>
          <w:b/>
          <w:bCs/>
        </w:rPr>
        <w:t xml:space="preserve">postępowanie administracyjne - wydanie </w:t>
      </w:r>
      <w:r w:rsidR="00523879">
        <w:rPr>
          <w:b/>
          <w:bCs/>
        </w:rPr>
        <w:t>opinii o wstępnym projekcie podziału nieruchomości</w:t>
      </w:r>
    </w:p>
    <w:p w14:paraId="2878462C" w14:textId="77777777" w:rsidR="002418DB" w:rsidRDefault="00C30239" w:rsidP="00523879">
      <w:pPr>
        <w:pStyle w:val="Tekstpodstawowy"/>
        <w:ind w:firstLine="360"/>
        <w:jc w:val="both"/>
      </w:pPr>
      <w: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rozporządzenia o ochronie danych) (Dz. Urz. UE L 119 z 4.05.2016, str.1), zwanego dalej rozporządzeniem 2016/679 informuję, iż:</w:t>
      </w:r>
    </w:p>
    <w:p w14:paraId="2928BD5C" w14:textId="3DAA4416" w:rsidR="002418DB" w:rsidRDefault="00C30239">
      <w:pPr>
        <w:pStyle w:val="Tekstpodstawowy"/>
        <w:numPr>
          <w:ilvl w:val="0"/>
          <w:numId w:val="5"/>
        </w:numPr>
        <w:jc w:val="both"/>
      </w:pPr>
      <w:r>
        <w:lastRenderedPageBreak/>
        <w:t xml:space="preserve">Administratorem Pani/Pana danych osobowych jest </w:t>
      </w:r>
      <w:r w:rsidR="001523F8">
        <w:t>Gmina Żerków, reprezentowana przez Burmistrza Miasta i Gminy Żerków z siedzibą w Urzędzie Miasta i Gminy Żerków, ul. Adama Mickiewicza 5, 63-210 Żerków.</w:t>
      </w:r>
    </w:p>
    <w:p w14:paraId="1AF52ED1" w14:textId="7CD54F37" w:rsidR="002418DB" w:rsidRDefault="00C30239">
      <w:pPr>
        <w:pStyle w:val="Tekstpodstawowy"/>
        <w:numPr>
          <w:ilvl w:val="0"/>
          <w:numId w:val="5"/>
        </w:numPr>
        <w:jc w:val="both"/>
      </w:pPr>
      <w:r>
        <w:t xml:space="preserve">Dane kontaktowe inspektora ochrony danych: </w:t>
      </w:r>
      <w:r w:rsidR="001523F8">
        <w:t>inspektor@zerkow.pl</w:t>
      </w:r>
    </w:p>
    <w:p w14:paraId="4B11CAD6" w14:textId="1B016D25" w:rsidR="002418DB" w:rsidRDefault="00C30239">
      <w:pPr>
        <w:pStyle w:val="Tekstpodstawowy"/>
        <w:numPr>
          <w:ilvl w:val="0"/>
          <w:numId w:val="5"/>
        </w:numPr>
        <w:jc w:val="both"/>
      </w:pPr>
      <w:r>
        <w:t xml:space="preserve">Pani/Pana dane osobowe przetwarzane będą w celu przeprowadzenia postępowania administracyjnego dotyczącego wydania </w:t>
      </w:r>
      <w:r w:rsidR="00CF7A01">
        <w:t>postanowienia o zaopiniowaniu wstępnego projektu podziału nieruchomości</w:t>
      </w:r>
      <w:r>
        <w:t xml:space="preserve"> na podstawie przepisów ustawy z dnia 14 czerwca 1960 r. Kodeks postępowania administracyjnego, zwanego dalej K.p.a. oraz ustawy z dnia 21 sierpnia 1997r. o gospodarce nieruchomościami;</w:t>
      </w:r>
    </w:p>
    <w:p w14:paraId="049F5574" w14:textId="091D67CD" w:rsidR="002418DB" w:rsidRDefault="00C30239">
      <w:pPr>
        <w:pStyle w:val="Tekstpodstawowy"/>
        <w:numPr>
          <w:ilvl w:val="0"/>
          <w:numId w:val="5"/>
        </w:numPr>
        <w:jc w:val="both"/>
      </w:pPr>
      <w:r>
        <w:t xml:space="preserve">Odbiorcą Pani/Pana danych mogą być podmioty na podstawie obowiązujących przepisów prawa – podmioty publiczne, sądy i inni odbiorcy legitymujący się interesem prawnym w pozyskaniu danych osobowych, osoby będące stroną postępowania oraz inni uczestnicy postępowania. </w:t>
      </w:r>
    </w:p>
    <w:p w14:paraId="6F9DF138" w14:textId="77777777" w:rsidR="002418DB" w:rsidRDefault="00C30239">
      <w:pPr>
        <w:pStyle w:val="Tekstpodstawowy"/>
        <w:numPr>
          <w:ilvl w:val="0"/>
          <w:numId w:val="5"/>
        </w:numPr>
        <w:jc w:val="both"/>
      </w:pPr>
      <w:r>
        <w:t>Pani/Pana dane osobowe będą przechowywane przez okres ustalony zgodnie z Rozporządzeniem Prezesa Rady Ministrów z dnia 18 stycznia 2011 r. w sprawie instrukcji kancelaryjnej, jednolitych rzeczowych wykazów akt oraz instrukcji organizacji i zakresu działania archiwów zakładowych;</w:t>
      </w:r>
    </w:p>
    <w:p w14:paraId="193BE662" w14:textId="77777777" w:rsidR="002418DB" w:rsidRDefault="00C30239">
      <w:pPr>
        <w:pStyle w:val="Tekstpodstawowy"/>
        <w:numPr>
          <w:ilvl w:val="0"/>
          <w:numId w:val="5"/>
        </w:numPr>
        <w:jc w:val="both"/>
      </w:pPr>
      <w:r>
        <w:t xml:space="preserve">Posiada Pani/Pan prawo dostępu do treści swoich danych, prawo ich sprostowania, prawo ograniczenia przetwarzania. </w:t>
      </w:r>
    </w:p>
    <w:p w14:paraId="2A020CF4" w14:textId="77777777" w:rsidR="002418DB" w:rsidRDefault="00C30239">
      <w:pPr>
        <w:pStyle w:val="Tekstpodstawowy"/>
        <w:ind w:left="720"/>
        <w:jc w:val="both"/>
      </w:pPr>
      <w:r>
        <w:rPr>
          <w:rFonts w:cs="Times New Roman"/>
        </w:rPr>
        <w:t>Zgodnie z art. 2a §  3 K.p.a.  wystąpienie z żądaniem ograniczenia przetwarzania, o którym mowa w </w:t>
      </w:r>
      <w:hyperlink r:id="rId8" w:anchor="/document/68636690?unitId=art(18)ust(1)&amp;cm=DOCUMENT" w:history="1">
        <w:r>
          <w:rPr>
            <w:rStyle w:val="czeinternetowe"/>
            <w:rFonts w:cs="Times New Roman"/>
            <w:color w:val="00000A"/>
            <w:u w:val="none"/>
          </w:rPr>
          <w:t>art. 18 ust. 1</w:t>
        </w:r>
      </w:hyperlink>
      <w:r>
        <w:rPr>
          <w:rFonts w:cs="Times New Roman"/>
        </w:rPr>
        <w:t xml:space="preserve"> rozporządzenia 2016/679  nie wpływa na tok i wynik postępowania;</w:t>
      </w:r>
    </w:p>
    <w:p w14:paraId="2BB7ADD4" w14:textId="77777777" w:rsidR="002418DB" w:rsidRDefault="00C30239">
      <w:pPr>
        <w:pStyle w:val="Tekstpodstawowy"/>
        <w:numPr>
          <w:ilvl w:val="0"/>
          <w:numId w:val="5"/>
        </w:numPr>
        <w:jc w:val="both"/>
        <w:rPr>
          <w:rFonts w:cs="Times New Roman"/>
        </w:rPr>
      </w:pPr>
      <w:r>
        <w:rPr>
          <w:rFonts w:cs="Times New Roman"/>
        </w:rPr>
        <w:t>Ma Pani/Pan prawo wniesienia skargi do Prezesa Urzędu Ochrony Danych Osobowych, gdy uzna Pani/Pan, iż przetwarzanie danych osobowych dotyczących Pani/Pana danych narusza przepisy rozporządzenia 2016/679;</w:t>
      </w:r>
    </w:p>
    <w:p w14:paraId="409478E7" w14:textId="77777777" w:rsidR="002418DB" w:rsidRDefault="00C30239">
      <w:pPr>
        <w:pStyle w:val="Tekstpodstawowy"/>
        <w:numPr>
          <w:ilvl w:val="0"/>
          <w:numId w:val="5"/>
        </w:numPr>
        <w:jc w:val="both"/>
        <w:rPr>
          <w:rFonts w:cs="Times New Roman"/>
        </w:rPr>
      </w:pPr>
      <w:r>
        <w:rPr>
          <w:rFonts w:cs="Times New Roman"/>
        </w:rPr>
        <w:t>Podanie przez Panią/Pana danych osobowych jest wymogiem ustawowym, bez ich podania sprawa pozostanie bez rozpoznania. Warunek ten nie dotyczy podania numeru telefonu.</w:t>
      </w:r>
    </w:p>
    <w:p w14:paraId="1AEF1C6C" w14:textId="32D0EB6C" w:rsidR="002418DB" w:rsidRDefault="00C30239">
      <w:pPr>
        <w:pStyle w:val="Tekstpodstawowy"/>
        <w:spacing w:before="57" w:after="0" w:line="200" w:lineRule="atLeast"/>
        <w:jc w:val="both"/>
        <w:rPr>
          <w:rFonts w:eastAsia="A" w:cs="Times New Roman"/>
          <w:lang w:bidi="ar-SA"/>
        </w:rPr>
      </w:pPr>
      <w:r>
        <w:rPr>
          <w:rFonts w:eastAsia="A" w:cs="Times New Roman"/>
          <w:lang w:bidi="ar-SA"/>
        </w:rPr>
        <w:t>Zgodnie z art. 2a § 2 K.p.a. wykonywanie obowiązku, o którym mowa w art. 13 ust. 1 i 2 rozporządzenia 2016/679, odbywa się niezależnie od obowiązków organów administracji publicznej przewidzianych w K.p.a. i nie wpływa na tok i wynik postępowania.</w:t>
      </w:r>
    </w:p>
    <w:p w14:paraId="13E46F92" w14:textId="3D98E5A4" w:rsidR="00571FB0" w:rsidRDefault="00571FB0">
      <w:pPr>
        <w:pStyle w:val="Tekstpodstawowy"/>
        <w:spacing w:before="57" w:after="0" w:line="200" w:lineRule="atLeast"/>
        <w:jc w:val="both"/>
        <w:rPr>
          <w:rFonts w:eastAsia="A" w:cs="Times New Roman"/>
          <w:lang w:bidi="ar-SA"/>
        </w:rPr>
      </w:pPr>
    </w:p>
    <w:p w14:paraId="2DAEA7DC" w14:textId="206A7040" w:rsidR="00571FB0" w:rsidRDefault="00571FB0">
      <w:pPr>
        <w:pStyle w:val="Tekstpodstawowy"/>
        <w:spacing w:before="57" w:after="0" w:line="200" w:lineRule="atLeast"/>
        <w:jc w:val="both"/>
        <w:rPr>
          <w:rFonts w:eastAsia="A" w:cs="Times New Roman"/>
          <w:lang w:bidi="ar-SA"/>
        </w:rPr>
      </w:pPr>
    </w:p>
    <w:p w14:paraId="2E610C1C" w14:textId="5C1A653D" w:rsidR="00571FB0" w:rsidRDefault="00571FB0">
      <w:pPr>
        <w:pStyle w:val="Tekstpodstawowy"/>
        <w:spacing w:before="57" w:after="0" w:line="200" w:lineRule="atLeast"/>
        <w:jc w:val="both"/>
        <w:rPr>
          <w:rFonts w:eastAsia="A" w:cs="Times New Roman"/>
          <w:lang w:bidi="ar-SA"/>
        </w:rPr>
      </w:pPr>
    </w:p>
    <w:p w14:paraId="7BAAB18B" w14:textId="5E6A2046" w:rsidR="00571FB0" w:rsidRDefault="00571FB0">
      <w:pPr>
        <w:pStyle w:val="Tekstpodstawowy"/>
        <w:spacing w:before="57" w:after="0" w:line="200" w:lineRule="atLeast"/>
        <w:jc w:val="both"/>
        <w:rPr>
          <w:rFonts w:eastAsia="A" w:cs="Times New Roman"/>
          <w:lang w:bidi="ar-SA"/>
        </w:rPr>
      </w:pPr>
    </w:p>
    <w:p w14:paraId="28650428" w14:textId="42AEABEB" w:rsidR="00571FB0" w:rsidRDefault="00571FB0">
      <w:pPr>
        <w:pStyle w:val="Tekstpodstawowy"/>
        <w:spacing w:before="57" w:after="0" w:line="200" w:lineRule="atLeast"/>
        <w:jc w:val="both"/>
        <w:rPr>
          <w:rFonts w:eastAsia="A" w:cs="Times New Roman"/>
          <w:lang w:bidi="ar-SA"/>
        </w:rPr>
      </w:pP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t>…………………………………………</w:t>
      </w:r>
    </w:p>
    <w:p w14:paraId="4206336F" w14:textId="158FFE7D" w:rsidR="00571FB0" w:rsidRPr="00571FB0" w:rsidRDefault="00571FB0">
      <w:pPr>
        <w:pStyle w:val="Tekstpodstawowy"/>
        <w:spacing w:before="57" w:after="0" w:line="200" w:lineRule="atLeast"/>
        <w:jc w:val="both"/>
        <w:rPr>
          <w:sz w:val="20"/>
          <w:szCs w:val="20"/>
        </w:rPr>
      </w:pP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r>
      <w:r>
        <w:rPr>
          <w:rFonts w:eastAsia="A" w:cs="Times New Roman"/>
          <w:lang w:bidi="ar-SA"/>
        </w:rPr>
        <w:tab/>
        <w:t xml:space="preserve">       </w:t>
      </w:r>
      <w:r w:rsidRPr="00571FB0">
        <w:rPr>
          <w:rFonts w:eastAsia="A" w:cs="Times New Roman"/>
          <w:sz w:val="20"/>
          <w:szCs w:val="20"/>
          <w:lang w:bidi="ar-SA"/>
        </w:rPr>
        <w:t>(</w:t>
      </w:r>
      <w:r>
        <w:rPr>
          <w:rFonts w:eastAsia="A" w:cs="Times New Roman"/>
          <w:sz w:val="20"/>
          <w:szCs w:val="20"/>
          <w:lang w:bidi="ar-SA"/>
        </w:rPr>
        <w:t xml:space="preserve"> </w:t>
      </w:r>
      <w:r w:rsidRPr="00571FB0">
        <w:rPr>
          <w:rFonts w:eastAsia="A" w:cs="Times New Roman"/>
          <w:sz w:val="20"/>
          <w:szCs w:val="20"/>
          <w:lang w:bidi="ar-SA"/>
        </w:rPr>
        <w:t>data i podpis</w:t>
      </w:r>
      <w:r>
        <w:rPr>
          <w:rFonts w:eastAsia="A" w:cs="Times New Roman"/>
          <w:sz w:val="20"/>
          <w:szCs w:val="20"/>
          <w:lang w:bidi="ar-SA"/>
        </w:rPr>
        <w:t xml:space="preserve"> </w:t>
      </w:r>
      <w:r w:rsidRPr="00571FB0">
        <w:rPr>
          <w:rFonts w:eastAsia="A" w:cs="Times New Roman"/>
          <w:sz w:val="20"/>
          <w:szCs w:val="20"/>
          <w:lang w:bidi="ar-SA"/>
        </w:rPr>
        <w:t>)</w:t>
      </w:r>
    </w:p>
    <w:sectPr w:rsidR="00571FB0" w:rsidRPr="00571FB0">
      <w:footerReference w:type="default" r:id="rId9"/>
      <w:pgSz w:w="11906" w:h="16838"/>
      <w:pgMar w:top="1134" w:right="1134" w:bottom="1320" w:left="1134" w:header="0" w:footer="761" w:gutter="0"/>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9E2ECC" w14:textId="77777777" w:rsidR="00027A7D" w:rsidRDefault="00C30239">
      <w:r>
        <w:separator/>
      </w:r>
    </w:p>
  </w:endnote>
  <w:endnote w:type="continuationSeparator" w:id="0">
    <w:p w14:paraId="55C27E53" w14:textId="77777777" w:rsidR="00027A7D" w:rsidRDefault="00C302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Arial Unicode MS">
    <w:altName w:val="Cambri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2524526"/>
      <w:docPartObj>
        <w:docPartGallery w:val="Page Numbers (Bottom of Page)"/>
        <w:docPartUnique/>
      </w:docPartObj>
    </w:sdtPr>
    <w:sdtEndPr/>
    <w:sdtContent>
      <w:p w14:paraId="1F24DF9C" w14:textId="62E0BA43" w:rsidR="001523F8" w:rsidRDefault="001523F8">
        <w:pPr>
          <w:pStyle w:val="Stopka"/>
          <w:jc w:val="right"/>
        </w:pPr>
        <w:r>
          <w:fldChar w:fldCharType="begin"/>
        </w:r>
        <w:r>
          <w:instrText>PAGE   \* MERGEFORMAT</w:instrText>
        </w:r>
        <w:r>
          <w:fldChar w:fldCharType="separate"/>
        </w:r>
        <w:r>
          <w:t>2</w:t>
        </w:r>
        <w:r>
          <w:fldChar w:fldCharType="end"/>
        </w:r>
      </w:p>
    </w:sdtContent>
  </w:sdt>
  <w:p w14:paraId="6D4E264F" w14:textId="77777777" w:rsidR="001523F8" w:rsidRDefault="001523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2214A" w14:textId="77777777" w:rsidR="002418DB" w:rsidRDefault="00C30239">
      <w:r>
        <w:separator/>
      </w:r>
    </w:p>
  </w:footnote>
  <w:footnote w:type="continuationSeparator" w:id="0">
    <w:p w14:paraId="636F0CA8" w14:textId="77777777" w:rsidR="002418DB" w:rsidRDefault="00C30239">
      <w:r>
        <w:continuationSeparator/>
      </w:r>
    </w:p>
  </w:footnote>
  <w:footnote w:id="1">
    <w:p w14:paraId="49C3DC56" w14:textId="77777777" w:rsidR="002418DB" w:rsidRDefault="00C30239">
      <w:pPr>
        <w:pStyle w:val="Tekstprzypisudolnego"/>
      </w:pPr>
      <w:r>
        <w:footnoteRef/>
      </w:r>
      <w:r>
        <w:tab/>
        <w:t>Klauzula informacyjna o przetwarzaniu danych osobowych znajduje się na końcu formularza wniosku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41686"/>
    <w:multiLevelType w:val="multilevel"/>
    <w:tmpl w:val="AF2232E0"/>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155E6570"/>
    <w:multiLevelType w:val="multilevel"/>
    <w:tmpl w:val="7A3A6104"/>
    <w:lvl w:ilvl="0">
      <w:start w:val="1"/>
      <w:numFmt w:val="bullet"/>
      <w:lvlText w:val="-"/>
      <w:lvlJc w:val="left"/>
      <w:pPr>
        <w:tabs>
          <w:tab w:val="num" w:pos="720"/>
        </w:tabs>
        <w:ind w:left="720" w:hanging="360"/>
      </w:pPr>
      <w:rPr>
        <w:rFonts w:ascii="Times New Roman" w:hAnsi="Times New Roman" w:cs="Times New Roman"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1475B5F"/>
    <w:multiLevelType w:val="multilevel"/>
    <w:tmpl w:val="05E0C4D0"/>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OpenSymbol;Arial Unicode MS" w:hint="default"/>
      </w:rPr>
    </w:lvl>
    <w:lvl w:ilvl="3">
      <w:start w:val="1"/>
      <w:numFmt w:val="bullet"/>
      <w:lvlText w:val=""/>
      <w:lvlJc w:val="left"/>
      <w:pPr>
        <w:tabs>
          <w:tab w:val="num" w:pos="1800"/>
        </w:tabs>
        <w:ind w:left="1800" w:hanging="360"/>
      </w:pPr>
      <w:rPr>
        <w:rFonts w:ascii="Symbol" w:hAnsi="Symbol" w:cs="OpenSymbol;Arial Unicode MS" w:hint="default"/>
      </w:rPr>
    </w:lvl>
    <w:lvl w:ilvl="4">
      <w:start w:val="1"/>
      <w:numFmt w:val="bullet"/>
      <w:lvlText w:val=""/>
      <w:lvlJc w:val="left"/>
      <w:pPr>
        <w:tabs>
          <w:tab w:val="num" w:pos="2160"/>
        </w:tabs>
        <w:ind w:left="2160" w:hanging="360"/>
      </w:pPr>
      <w:rPr>
        <w:rFonts w:ascii="Symbol" w:hAnsi="Symbol" w:cs="OpenSymbol;Arial Unicode MS" w:hint="default"/>
      </w:rPr>
    </w:lvl>
    <w:lvl w:ilvl="5">
      <w:start w:val="1"/>
      <w:numFmt w:val="bullet"/>
      <w:lvlText w:val=""/>
      <w:lvlJc w:val="left"/>
      <w:pPr>
        <w:tabs>
          <w:tab w:val="num" w:pos="2520"/>
        </w:tabs>
        <w:ind w:left="2520" w:hanging="360"/>
      </w:pPr>
      <w:rPr>
        <w:rFonts w:ascii="Symbol" w:hAnsi="Symbol" w:cs="OpenSymbol;Arial Unicode MS" w:hint="default"/>
      </w:rPr>
    </w:lvl>
    <w:lvl w:ilvl="6">
      <w:start w:val="1"/>
      <w:numFmt w:val="bullet"/>
      <w:lvlText w:val=""/>
      <w:lvlJc w:val="left"/>
      <w:pPr>
        <w:tabs>
          <w:tab w:val="num" w:pos="2880"/>
        </w:tabs>
        <w:ind w:left="2880" w:hanging="360"/>
      </w:pPr>
      <w:rPr>
        <w:rFonts w:ascii="Symbol" w:hAnsi="Symbol" w:cs="OpenSymbol;Arial Unicode MS" w:hint="default"/>
      </w:rPr>
    </w:lvl>
    <w:lvl w:ilvl="7">
      <w:start w:val="1"/>
      <w:numFmt w:val="bullet"/>
      <w:lvlText w:val=""/>
      <w:lvlJc w:val="left"/>
      <w:pPr>
        <w:tabs>
          <w:tab w:val="num" w:pos="3240"/>
        </w:tabs>
        <w:ind w:left="3240" w:hanging="360"/>
      </w:pPr>
      <w:rPr>
        <w:rFonts w:ascii="Symbol" w:hAnsi="Symbol" w:cs="OpenSymbol;Arial Unicode MS" w:hint="default"/>
      </w:rPr>
    </w:lvl>
    <w:lvl w:ilvl="8">
      <w:start w:val="1"/>
      <w:numFmt w:val="bullet"/>
      <w:lvlText w:val=""/>
      <w:lvlJc w:val="left"/>
      <w:pPr>
        <w:tabs>
          <w:tab w:val="num" w:pos="3600"/>
        </w:tabs>
        <w:ind w:left="3600" w:hanging="360"/>
      </w:pPr>
      <w:rPr>
        <w:rFonts w:ascii="Symbol" w:hAnsi="Symbol" w:cs="OpenSymbol;Arial Unicode MS" w:hint="default"/>
      </w:rPr>
    </w:lvl>
  </w:abstractNum>
  <w:abstractNum w:abstractNumId="3" w15:restartNumberingAfterBreak="0">
    <w:nsid w:val="47281673"/>
    <w:multiLevelType w:val="multilevel"/>
    <w:tmpl w:val="FE92BEAC"/>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66517F13"/>
    <w:multiLevelType w:val="multilevel"/>
    <w:tmpl w:val="BBBE06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63C3D87"/>
    <w:multiLevelType w:val="multilevel"/>
    <w:tmpl w:val="2F9CE0C2"/>
    <w:lvl w:ilvl="0">
      <w:start w:val="1"/>
      <w:numFmt w:val="none"/>
      <w:pStyle w:val="Nagwek1"/>
      <w:suff w:val="nothing"/>
      <w:lvlText w:val=""/>
      <w:lvlJc w:val="left"/>
      <w:pPr>
        <w:ind w:left="432" w:hanging="432"/>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7F0373F3"/>
    <w:multiLevelType w:val="multilevel"/>
    <w:tmpl w:val="E390962C"/>
    <w:lvl w:ilvl="0">
      <w:start w:val="1"/>
      <w:numFmt w:val="decimal"/>
      <w:lvlText w:val=" %1."/>
      <w:lvlJc w:val="left"/>
      <w:pPr>
        <w:tabs>
          <w:tab w:val="num" w:pos="720"/>
        </w:tabs>
        <w:ind w:left="720" w:hanging="360"/>
      </w:pPr>
    </w:lvl>
    <w:lvl w:ilvl="1">
      <w:start w:val="1"/>
      <w:numFmt w:val="lowerLetter"/>
      <w:lvlText w:val=" %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5"/>
  </w:num>
  <w:num w:numId="2">
    <w:abstractNumId w:val="0"/>
  </w:num>
  <w:num w:numId="3">
    <w:abstractNumId w:val="1"/>
  </w:num>
  <w:num w:numId="4">
    <w:abstractNumId w:val="2"/>
  </w:num>
  <w:num w:numId="5">
    <w:abstractNumId w:val="6"/>
  </w:num>
  <w:num w:numId="6">
    <w:abstractNumId w:val="3"/>
  </w:num>
  <w:num w:numId="7">
    <w:abstractNumId w:val="4"/>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8DB"/>
    <w:rsid w:val="00027A7D"/>
    <w:rsid w:val="001523F8"/>
    <w:rsid w:val="002029AA"/>
    <w:rsid w:val="002418DB"/>
    <w:rsid w:val="00523879"/>
    <w:rsid w:val="00571FB0"/>
    <w:rsid w:val="00BE4092"/>
    <w:rsid w:val="00C30239"/>
    <w:rsid w:val="00CB623B"/>
    <w:rsid w:val="00CE584C"/>
    <w:rsid w:val="00CF7A01"/>
    <w:rsid w:val="00ED5F5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45B15"/>
  <w15:docId w15:val="{E6AE97DE-D231-400B-86A7-05BCE840D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widowControl w:val="0"/>
      <w:overflowPunct w:val="0"/>
    </w:pPr>
    <w:rPr>
      <w:color w:val="00000A"/>
      <w:sz w:val="24"/>
    </w:rPr>
  </w:style>
  <w:style w:type="paragraph" w:styleId="Nagwek1">
    <w:name w:val="heading 1"/>
    <w:basedOn w:val="Normalny"/>
    <w:next w:val="Normalny"/>
    <w:uiPriority w:val="9"/>
    <w:qFormat/>
    <w:pPr>
      <w:keepNext/>
      <w:numPr>
        <w:numId w:val="1"/>
      </w:numPr>
      <w:ind w:left="0" w:firstLine="0"/>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qFormat/>
    <w:rPr>
      <w:rFonts w:ascii="Times New Roman" w:hAnsi="Times New Roman" w:cs="Times New Roman"/>
    </w:rPr>
  </w:style>
  <w:style w:type="character" w:customStyle="1" w:styleId="WW8Num8z2">
    <w:name w:val="WW8Num8z2"/>
    <w:qFormat/>
    <w:rPr>
      <w:rFonts w:ascii="Symbol" w:hAnsi="Symbol" w:cs="OpenSymbol;Arial Unicode MS"/>
    </w:rPr>
  </w:style>
  <w:style w:type="character" w:customStyle="1" w:styleId="Znakinumeracji">
    <w:name w:val="Znaki numeracji"/>
    <w:qFormat/>
  </w:style>
  <w:style w:type="character" w:customStyle="1" w:styleId="Zeichenformat">
    <w:name w:val="Zeichenformat"/>
    <w:qFormat/>
  </w:style>
  <w:style w:type="character" w:customStyle="1" w:styleId="Zakotwiczenieprzypisudolnego">
    <w:name w:val="Zakotwiczenie przypisu dolnego"/>
    <w:rPr>
      <w:vertAlign w:val="superscript"/>
    </w:rPr>
  </w:style>
  <w:style w:type="character" w:customStyle="1" w:styleId="Znakiprzypiswdolnych">
    <w:name w:val="Znaki przypisów dolnych"/>
    <w:qFormat/>
  </w:style>
  <w:style w:type="character" w:customStyle="1" w:styleId="czeinternetowe">
    <w:name w:val="Łącze internetowe"/>
    <w:rPr>
      <w:color w:val="000080"/>
      <w:u w:val="single"/>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ListLabel1">
    <w:name w:val="ListLabel 1"/>
    <w:qFormat/>
    <w:rPr>
      <w:rFonts w:cs="Times New Roman"/>
      <w:sz w:val="24"/>
    </w:rPr>
  </w:style>
  <w:style w:type="character" w:customStyle="1" w:styleId="ListLabel2">
    <w:name w:val="ListLabel 2"/>
    <w:qFormat/>
    <w:rPr>
      <w:rFonts w:cs="OpenSymbol;Arial Unicode MS"/>
    </w:rPr>
  </w:style>
  <w:style w:type="character" w:customStyle="1" w:styleId="ListLabel3">
    <w:name w:val="ListLabel 3"/>
    <w:qFormat/>
    <w:rPr>
      <w:rFonts w:cs="OpenSymbol;Arial Unicode MS"/>
    </w:rPr>
  </w:style>
  <w:style w:type="character" w:customStyle="1" w:styleId="ListLabel4">
    <w:name w:val="ListLabel 4"/>
    <w:qFormat/>
    <w:rPr>
      <w:rFonts w:cs="OpenSymbol;Arial Unicode MS"/>
    </w:rPr>
  </w:style>
  <w:style w:type="character" w:customStyle="1" w:styleId="ListLabel5">
    <w:name w:val="ListLabel 5"/>
    <w:qFormat/>
    <w:rPr>
      <w:rFonts w:cs="OpenSymbol;Arial Unicode MS"/>
    </w:rPr>
  </w:style>
  <w:style w:type="character" w:customStyle="1" w:styleId="ListLabel6">
    <w:name w:val="ListLabel 6"/>
    <w:qFormat/>
    <w:rPr>
      <w:rFonts w:cs="OpenSymbol;Arial Unicode MS"/>
    </w:rPr>
  </w:style>
  <w:style w:type="character" w:customStyle="1" w:styleId="ListLabel7">
    <w:name w:val="ListLabel 7"/>
    <w:qFormat/>
    <w:rPr>
      <w:rFonts w:cs="OpenSymbol;Arial Unicode MS"/>
    </w:rPr>
  </w:style>
  <w:style w:type="character" w:customStyle="1" w:styleId="ListLabel8">
    <w:name w:val="ListLabel 8"/>
    <w:qFormat/>
    <w:rPr>
      <w:rFonts w:cs="OpenSymbol;Arial Unicode MS"/>
    </w:rPr>
  </w:style>
  <w:style w:type="character" w:customStyle="1" w:styleId="ListLabel9">
    <w:name w:val="ListLabel 9"/>
    <w:qFormat/>
    <w:rPr>
      <w:rFonts w:cs="Symbol"/>
    </w:rPr>
  </w:style>
  <w:style w:type="character" w:customStyle="1" w:styleId="ListLabel10">
    <w:name w:val="ListLabel 10"/>
    <w:qFormat/>
    <w:rPr>
      <w:rFonts w:cs="Symbol"/>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Symbol"/>
    </w:rPr>
  </w:style>
  <w:style w:type="character" w:customStyle="1" w:styleId="ListLabel15">
    <w:name w:val="ListLabel 15"/>
    <w:qFormat/>
    <w:rPr>
      <w:rFonts w:cs="Symbol"/>
    </w:rPr>
  </w:style>
  <w:style w:type="paragraph" w:styleId="Nagwek">
    <w:name w:val="header"/>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styleId="Legenda">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styleId="Stopka">
    <w:name w:val="footer"/>
    <w:basedOn w:val="Normalny"/>
    <w:link w:val="StopkaZnak"/>
    <w:uiPriority w:val="99"/>
    <w:pPr>
      <w:suppressLineNumbers/>
      <w:tabs>
        <w:tab w:val="center" w:pos="4819"/>
        <w:tab w:val="right" w:pos="9638"/>
      </w:tabs>
    </w:pPr>
  </w:style>
  <w:style w:type="paragraph" w:customStyle="1" w:styleId="Zawartotabeli">
    <w:name w:val="Zawartość tabeli"/>
    <w:basedOn w:val="Normalny"/>
    <w:qFormat/>
    <w:pPr>
      <w:suppressLineNumbers/>
    </w:pPr>
  </w:style>
  <w:style w:type="paragraph" w:styleId="Tekstprzypisudolnego">
    <w:name w:val="footnote text"/>
    <w:basedOn w:val="Normalny"/>
    <w:pPr>
      <w:suppressLineNumbers/>
      <w:ind w:left="339" w:hanging="339"/>
    </w:pPr>
    <w:rPr>
      <w:sz w:val="20"/>
      <w:szCs w:val="20"/>
    </w:rPr>
  </w:style>
  <w:style w:type="numbering" w:customStyle="1" w:styleId="WW8Num2">
    <w:name w:val="WW8Num2"/>
    <w:qFormat/>
  </w:style>
  <w:style w:type="numbering" w:customStyle="1" w:styleId="WW8Num8">
    <w:name w:val="WW8Num8"/>
    <w:qFormat/>
  </w:style>
  <w:style w:type="numbering" w:customStyle="1" w:styleId="WW8Num7">
    <w:name w:val="WW8Num7"/>
    <w:qFormat/>
  </w:style>
  <w:style w:type="numbering" w:customStyle="1" w:styleId="WW8Num1">
    <w:name w:val="WW8Num1"/>
    <w:qFormat/>
  </w:style>
  <w:style w:type="numbering" w:customStyle="1" w:styleId="WW8Num6">
    <w:name w:val="WW8Num6"/>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character" w:customStyle="1" w:styleId="StopkaZnak">
    <w:name w:val="Stopka Znak"/>
    <w:basedOn w:val="Domylnaczcionkaakapitu"/>
    <w:link w:val="Stopka"/>
    <w:uiPriority w:val="99"/>
    <w:rsid w:val="001523F8"/>
    <w:rPr>
      <w:color w:val="00000A"/>
      <w:sz w:val="24"/>
    </w:rPr>
  </w:style>
  <w:style w:type="paragraph" w:styleId="Tekstdymka">
    <w:name w:val="Balloon Text"/>
    <w:basedOn w:val="Normalny"/>
    <w:link w:val="TekstdymkaZnak"/>
    <w:uiPriority w:val="99"/>
    <w:semiHidden/>
    <w:unhideWhenUsed/>
    <w:rsid w:val="001523F8"/>
    <w:rPr>
      <w:rFonts w:ascii="Segoe UI" w:hAnsi="Segoe UI"/>
      <w:sz w:val="18"/>
      <w:szCs w:val="16"/>
    </w:rPr>
  </w:style>
  <w:style w:type="character" w:customStyle="1" w:styleId="TekstdymkaZnak">
    <w:name w:val="Tekst dymka Znak"/>
    <w:basedOn w:val="Domylnaczcionkaakapitu"/>
    <w:link w:val="Tekstdymka"/>
    <w:uiPriority w:val="99"/>
    <w:semiHidden/>
    <w:rsid w:val="001523F8"/>
    <w:rPr>
      <w:rFonts w:ascii="Segoe UI" w:hAnsi="Segoe UI"/>
      <w:color w:val="00000A"/>
      <w:sz w:val="18"/>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isap.sejm.gov.pl/isap.nsf/DocDetails.xsp?id=WDU1997115074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5</Pages>
  <Words>2001</Words>
  <Characters>12009</Characters>
  <Application>Microsoft Office Word</Application>
  <DocSecurity>0</DocSecurity>
  <Lines>100</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Wasielewska</dc:creator>
  <dc:description/>
  <cp:lastModifiedBy>Hanna Wasielewska</cp:lastModifiedBy>
  <cp:revision>9</cp:revision>
  <cp:lastPrinted>2021-04-21T12:00:00Z</cp:lastPrinted>
  <dcterms:created xsi:type="dcterms:W3CDTF">2021-04-16T07:48:00Z</dcterms:created>
  <dcterms:modified xsi:type="dcterms:W3CDTF">2021-11-10T09:03:00Z</dcterms:modified>
  <dc:language>pl-PL</dc:language>
</cp:coreProperties>
</file>