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1491A535" w:rsidR="00F72600" w:rsidRPr="00B339CC" w:rsidRDefault="00A97B58" w:rsidP="00A97B58">
      <w:pPr>
        <w:spacing w:line="276" w:lineRule="auto"/>
        <w:jc w:val="both"/>
        <w:rPr>
          <w:rFonts w:ascii="Calibri" w:hAnsi="Calibri"/>
          <w:b/>
          <w:highlight w:val="yellow"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</w:t>
      </w:r>
      <w:r w:rsidR="00B339CC">
        <w:rPr>
          <w:rFonts w:ascii="Calibri" w:hAnsi="Calibri"/>
          <w:sz w:val="22"/>
          <w:lang w:eastAsia="x-none"/>
        </w:rPr>
        <w:t xml:space="preserve">   </w:t>
      </w:r>
      <w:r w:rsidR="00F72600" w:rsidRPr="00AB061A">
        <w:rPr>
          <w:rFonts w:ascii="Calibri" w:hAnsi="Calibri"/>
          <w:b/>
        </w:rPr>
        <w:t>Załącznik nr 1 do Decyzji nr</w:t>
      </w:r>
      <w:r w:rsidR="00B9654B" w:rsidRPr="00AB061A">
        <w:t xml:space="preserve"> </w:t>
      </w:r>
      <w:r w:rsidR="00B9654B" w:rsidRPr="00AB061A">
        <w:rPr>
          <w:rFonts w:ascii="Calibri" w:hAnsi="Calibri"/>
          <w:b/>
        </w:rPr>
        <w:t>RIGO.GOK-OŚ.6220.</w:t>
      </w:r>
      <w:r w:rsidR="00E010D1">
        <w:rPr>
          <w:rFonts w:ascii="Calibri" w:hAnsi="Calibri"/>
          <w:b/>
        </w:rPr>
        <w:t>12</w:t>
      </w:r>
      <w:r w:rsidR="00B9654B" w:rsidRPr="00AB061A">
        <w:rPr>
          <w:rFonts w:ascii="Calibri" w:hAnsi="Calibri"/>
          <w:b/>
        </w:rPr>
        <w:t>.202</w:t>
      </w:r>
      <w:r w:rsidR="00B339CC" w:rsidRPr="00AB061A">
        <w:rPr>
          <w:rFonts w:ascii="Calibri" w:hAnsi="Calibri"/>
          <w:b/>
        </w:rPr>
        <w:t>2</w:t>
      </w:r>
      <w:r w:rsidR="00B9654B" w:rsidRPr="00AB061A">
        <w:rPr>
          <w:rFonts w:ascii="Calibri" w:hAnsi="Calibri"/>
          <w:b/>
        </w:rPr>
        <w:t>PN.</w:t>
      </w:r>
      <w:r w:rsidR="00E010D1">
        <w:rPr>
          <w:rFonts w:ascii="Calibri" w:hAnsi="Calibri"/>
          <w:b/>
        </w:rPr>
        <w:t>9</w:t>
      </w:r>
      <w:r w:rsidR="00475C6A" w:rsidRPr="00AB061A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AB061A">
        <w:rPr>
          <w:rFonts w:ascii="Calibri" w:hAnsi="Calibri"/>
          <w:b/>
        </w:rPr>
        <w:t xml:space="preserve"> </w:t>
      </w:r>
    </w:p>
    <w:p w14:paraId="76415481" w14:textId="3119B602" w:rsidR="00F72600" w:rsidRPr="00182BA7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AB061A">
        <w:rPr>
          <w:rFonts w:ascii="Calibri" w:hAnsi="Calibri"/>
          <w:b/>
        </w:rPr>
        <w:t xml:space="preserve"> </w:t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="00475C6A" w:rsidRPr="00AB061A">
        <w:rPr>
          <w:rFonts w:ascii="Calibri" w:hAnsi="Calibri"/>
          <w:b/>
        </w:rPr>
        <w:t xml:space="preserve">             </w:t>
      </w:r>
      <w:r w:rsidRPr="00182BA7">
        <w:rPr>
          <w:rFonts w:ascii="Calibri" w:hAnsi="Calibri"/>
          <w:b/>
        </w:rPr>
        <w:t xml:space="preserve">z dnia </w:t>
      </w:r>
      <w:r w:rsidR="00E010D1">
        <w:rPr>
          <w:rFonts w:ascii="Calibri" w:hAnsi="Calibri"/>
          <w:b/>
        </w:rPr>
        <w:t>22</w:t>
      </w:r>
      <w:r w:rsidRPr="00182BA7">
        <w:rPr>
          <w:rFonts w:ascii="Calibri" w:hAnsi="Calibri"/>
          <w:b/>
        </w:rPr>
        <w:t>.</w:t>
      </w:r>
      <w:r w:rsidR="00BF225F" w:rsidRPr="00182BA7">
        <w:rPr>
          <w:rFonts w:ascii="Calibri" w:hAnsi="Calibri"/>
          <w:b/>
        </w:rPr>
        <w:t>0</w:t>
      </w:r>
      <w:r w:rsidR="00E010D1">
        <w:rPr>
          <w:rFonts w:ascii="Calibri" w:hAnsi="Calibri"/>
          <w:b/>
        </w:rPr>
        <w:t>8</w:t>
      </w:r>
      <w:r w:rsidRPr="00182BA7">
        <w:rPr>
          <w:rFonts w:ascii="Calibri" w:hAnsi="Calibri"/>
          <w:b/>
        </w:rPr>
        <w:t>.20</w:t>
      </w:r>
      <w:r w:rsidR="00475C6A" w:rsidRPr="00182BA7">
        <w:rPr>
          <w:rFonts w:ascii="Calibri" w:hAnsi="Calibri"/>
          <w:b/>
        </w:rPr>
        <w:t>2</w:t>
      </w:r>
      <w:r w:rsidR="00BF225F" w:rsidRPr="00182BA7">
        <w:rPr>
          <w:rFonts w:ascii="Calibri" w:hAnsi="Calibri"/>
          <w:b/>
        </w:rPr>
        <w:t>2</w:t>
      </w:r>
      <w:r w:rsidR="00475C6A" w:rsidRPr="00182BA7">
        <w:rPr>
          <w:rFonts w:ascii="Calibri" w:hAnsi="Calibri"/>
          <w:b/>
        </w:rPr>
        <w:t xml:space="preserve"> </w:t>
      </w:r>
      <w:r w:rsidRPr="00182BA7">
        <w:rPr>
          <w:rFonts w:ascii="Calibri" w:hAnsi="Calibri"/>
          <w:b/>
        </w:rPr>
        <w:t>r.</w:t>
      </w:r>
    </w:p>
    <w:p w14:paraId="4353D8EA" w14:textId="77777777" w:rsidR="00F72600" w:rsidRPr="00B339CC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45168A6B" w14:textId="77777777" w:rsidR="00F72600" w:rsidRPr="00B339CC" w:rsidRDefault="00F72600" w:rsidP="00E67CED">
      <w:pPr>
        <w:spacing w:line="276" w:lineRule="auto"/>
        <w:rPr>
          <w:sz w:val="28"/>
          <w:szCs w:val="28"/>
          <w:highlight w:val="yellow"/>
        </w:rPr>
      </w:pPr>
    </w:p>
    <w:p w14:paraId="0CC9150A" w14:textId="77777777" w:rsidR="00F72600" w:rsidRPr="00A266C1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A266C1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A266C1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3C265679" w14:textId="56037D5C" w:rsidR="006E62A1" w:rsidRPr="00A266C1" w:rsidRDefault="009710BC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266C1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</w:t>
      </w:r>
      <w:r w:rsidR="007C67D0" w:rsidRPr="00A266C1">
        <w:rPr>
          <w:rFonts w:ascii="Calibri" w:hAnsi="Calibri"/>
          <w:sz w:val="22"/>
          <w:szCs w:val="22"/>
          <w:shd w:val="clear" w:color="auto" w:fill="FFFFFF"/>
        </w:rPr>
        <w:t xml:space="preserve">na </w:t>
      </w:r>
      <w:r w:rsidR="00C167BC" w:rsidRPr="00A266C1">
        <w:rPr>
          <w:rFonts w:ascii="Calibri" w:hAnsi="Calibri"/>
          <w:sz w:val="22"/>
          <w:szCs w:val="22"/>
          <w:shd w:val="clear" w:color="auto" w:fill="FFFFFF"/>
        </w:rPr>
        <w:t>p</w:t>
      </w:r>
      <w:r w:rsidR="00E010D1" w:rsidRPr="00A266C1">
        <w:rPr>
          <w:rFonts w:ascii="Calibri" w:hAnsi="Calibri"/>
          <w:sz w:val="22"/>
          <w:szCs w:val="22"/>
          <w:shd w:val="clear" w:color="auto" w:fill="FFFFFF"/>
        </w:rPr>
        <w:t>rzebudow</w:t>
      </w:r>
      <w:r w:rsidR="00C167BC" w:rsidRPr="00A266C1">
        <w:rPr>
          <w:rFonts w:ascii="Calibri" w:hAnsi="Calibri"/>
          <w:sz w:val="22"/>
          <w:szCs w:val="22"/>
          <w:shd w:val="clear" w:color="auto" w:fill="FFFFFF"/>
        </w:rPr>
        <w:t>ie</w:t>
      </w:r>
      <w:r w:rsidR="00E010D1" w:rsidRPr="00A266C1">
        <w:rPr>
          <w:rFonts w:ascii="Calibri" w:hAnsi="Calibri"/>
          <w:sz w:val="22"/>
          <w:szCs w:val="22"/>
          <w:shd w:val="clear" w:color="auto" w:fill="FFFFFF"/>
        </w:rPr>
        <w:t xml:space="preserve"> drogi powiatowej nr 3740P Żerków – Bieździadów</w:t>
      </w:r>
      <w:r w:rsidR="006E62A1" w:rsidRPr="00A266C1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6102DD9F" w14:textId="39136171" w:rsidR="00C70A90" w:rsidRPr="00A266C1" w:rsidRDefault="007A4990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266C1">
        <w:rPr>
          <w:rFonts w:ascii="Calibri" w:eastAsia="Calibri" w:hAnsi="Calibri"/>
          <w:sz w:val="22"/>
          <w:szCs w:val="22"/>
          <w:lang w:eastAsia="en-US"/>
        </w:rPr>
        <w:t>Przedsięwzięcie realizowane będzie na działkach o numerach ewidencyjnych: 89, 1 obręb Żerków; 499, 70/1, 70/2, 130, 250, 155, 175, 156, 264, 132 obręb Bieździadów.</w:t>
      </w:r>
      <w:r w:rsidR="00666437" w:rsidRPr="00A266C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A266C1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A266C1">
        <w:rPr>
          <w:rFonts w:ascii="Calibri" w:eastAsia="Calibri" w:hAnsi="Calibri"/>
          <w:sz w:val="22"/>
          <w:szCs w:val="22"/>
          <w:lang w:eastAsia="en-US"/>
        </w:rPr>
        <w:t xml:space="preserve">jest </w:t>
      </w:r>
      <w:r w:rsidR="00C167BC" w:rsidRPr="00A266C1">
        <w:rPr>
          <w:rFonts w:ascii="Calibri" w:eastAsia="Calibri" w:hAnsi="Calibri"/>
          <w:sz w:val="22"/>
          <w:szCs w:val="22"/>
          <w:lang w:eastAsia="en-US"/>
        </w:rPr>
        <w:t>droga powiatowa</w:t>
      </w:r>
      <w:r w:rsidR="00726F07" w:rsidRPr="00A266C1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375A22EF" w14:textId="77777777" w:rsidR="00E334C3" w:rsidRPr="00A266C1" w:rsidRDefault="007A4990" w:rsidP="007E613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66C1">
        <w:rPr>
          <w:rFonts w:ascii="Calibri" w:eastAsia="Calibri" w:hAnsi="Calibri"/>
          <w:sz w:val="22"/>
          <w:szCs w:val="22"/>
          <w:lang w:eastAsia="en-US"/>
        </w:rPr>
        <w:t xml:space="preserve">Na działkach nr ewidencyjny 89 i 1 obręb Żerków oraz działki nr ewid. </w:t>
      </w:r>
      <w:r w:rsidR="00E334C3" w:rsidRPr="00A266C1">
        <w:rPr>
          <w:rFonts w:ascii="Calibri" w:eastAsia="Calibri" w:hAnsi="Calibri"/>
          <w:sz w:val="22"/>
          <w:szCs w:val="22"/>
          <w:lang w:eastAsia="en-US"/>
        </w:rPr>
        <w:t xml:space="preserve">499, 70/1, 70/2, 130, 250, 155, 175, 156, 264, 132 </w:t>
      </w:r>
      <w:r w:rsidRPr="00A266C1">
        <w:rPr>
          <w:rFonts w:ascii="Calibri" w:eastAsia="Calibri" w:hAnsi="Calibri"/>
          <w:sz w:val="22"/>
          <w:szCs w:val="22"/>
          <w:lang w:eastAsia="en-US"/>
        </w:rPr>
        <w:t xml:space="preserve">obręb Bieździadów nie obowiązuje miejscowy plan zagospodarowania przestrzennego. </w:t>
      </w:r>
    </w:p>
    <w:p w14:paraId="0790869B" w14:textId="51B5BD2B" w:rsidR="009F0940" w:rsidRPr="00E67CED" w:rsidRDefault="00EF16B3" w:rsidP="00FB69A1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266C1">
        <w:rPr>
          <w:rFonts w:ascii="Calibri" w:eastAsia="Calibri" w:hAnsi="Calibri"/>
          <w:sz w:val="22"/>
          <w:szCs w:val="22"/>
          <w:lang w:eastAsia="en-US"/>
        </w:rPr>
        <w:t>Planowane przedsięwzięcie polegać będzie na</w:t>
      </w:r>
      <w:r w:rsidR="00E334C3" w:rsidRPr="00A266C1">
        <w:rPr>
          <w:rFonts w:ascii="Calibri" w:eastAsia="Calibri" w:hAnsi="Calibri"/>
          <w:sz w:val="22"/>
          <w:szCs w:val="22"/>
          <w:lang w:eastAsia="en-US"/>
        </w:rPr>
        <w:t xml:space="preserve"> przebudowie drogi powiatowej nr 3740P Żerków - Bieździadów. Planowane przedsięwzięcie realizowane będzie w granicach istniejącego pasa drogowego na odcinku o długości 3 681,5 m. Realizacja</w:t>
      </w:r>
      <w:r w:rsidR="00E334C3" w:rsidRPr="00E334C3">
        <w:rPr>
          <w:rFonts w:ascii="Calibri" w:eastAsia="Calibri" w:hAnsi="Calibri"/>
          <w:sz w:val="22"/>
          <w:szCs w:val="22"/>
          <w:lang w:eastAsia="en-US"/>
        </w:rPr>
        <w:t xml:space="preserve"> inwestycji ma na celu poprawę paramentów dróg, a w konsekwencji bezpieczeństwa ruchu drogowego. W ramach inwestycji zaplanowano poszerzenie jezdni na całym odcinku przebudowywanej drogi do szerokości 5,5 m oraz wykonanie na wybranych odcinkach chodnika o szerokości 2</w:t>
      </w:r>
      <w:r w:rsidR="00183CE7">
        <w:rPr>
          <w:rFonts w:ascii="Calibri" w:eastAsia="Calibri" w:hAnsi="Calibri"/>
          <w:sz w:val="22"/>
          <w:szCs w:val="22"/>
          <w:lang w:eastAsia="en-US"/>
        </w:rPr>
        <w:t>,0</w:t>
      </w:r>
      <w:r w:rsidR="00E334C3" w:rsidRPr="00E334C3">
        <w:rPr>
          <w:rFonts w:ascii="Calibri" w:eastAsia="Calibri" w:hAnsi="Calibri"/>
          <w:sz w:val="22"/>
          <w:szCs w:val="22"/>
          <w:lang w:eastAsia="en-US"/>
        </w:rPr>
        <w:t xml:space="preserve"> m. Na projektowanym poszerzeniu jezdni wykonana zostanie nowa konstrukcja z pakietu warstwa bitumicznych, warstwy podbudowy z mieszanki niezwiązanej stabilizowanej mechanicznie oraz warstwy ulepszonego podłoża z kruszywa związanego hydraulicznie cementem. Roboty budowlane prowadzone będą w technologii powszechnie stosowanej w budownictwie drogowym przy wykorzystaniu sprzętu mechanicznego przystosowanego do robót ziemnych oraz układania i zagęszczania nawierzchni jezdni. Parametry drogi według projektu: klasa techniczna – Z, kategoria drogi – droga powiatowa, kategoria ruchu – KR2, szerokość jezdni – 5,5 m</w:t>
      </w:r>
      <w:r w:rsidR="00E334C3" w:rsidRPr="00A266C1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72E99" w:rsidRPr="00A266C1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</w:t>
      </w:r>
      <w:r w:rsidR="00EE048E" w:rsidRPr="00A266C1">
        <w:t xml:space="preserve"> </w:t>
      </w:r>
      <w:r w:rsidR="00EE048E" w:rsidRPr="00A266C1">
        <w:rPr>
          <w:rFonts w:ascii="Calibri" w:hAnsi="Calibri"/>
          <w:sz w:val="22"/>
          <w:szCs w:val="22"/>
          <w:shd w:val="clear" w:color="auto" w:fill="FFFFFF"/>
        </w:rPr>
        <w:t>jest</w:t>
      </w:r>
      <w:r w:rsidR="00E67CED" w:rsidRPr="00A266C1">
        <w:rPr>
          <w:rFonts w:ascii="Calibri" w:hAnsi="Calibri"/>
          <w:sz w:val="22"/>
          <w:szCs w:val="22"/>
          <w:shd w:val="clear" w:color="auto" w:fill="FFFFFF"/>
        </w:rPr>
        <w:t xml:space="preserve"> na obszarze </w:t>
      </w:r>
      <w:r w:rsidR="00C515C1" w:rsidRPr="00A266C1">
        <w:rPr>
          <w:rFonts w:ascii="Calibri" w:hAnsi="Calibri"/>
          <w:sz w:val="22"/>
          <w:szCs w:val="22"/>
          <w:shd w:val="clear" w:color="auto" w:fill="FFFFFF"/>
        </w:rPr>
        <w:t>chronionego krajobrazu „Szwajcaria Żerkowska”, który nie ma obowiązujących zakazów</w:t>
      </w:r>
      <w:r w:rsidR="00E334C3" w:rsidRPr="00A266C1">
        <w:rPr>
          <w:rFonts w:ascii="Calibri" w:hAnsi="Calibri"/>
          <w:sz w:val="22"/>
          <w:szCs w:val="22"/>
          <w:shd w:val="clear" w:color="auto" w:fill="FFFFFF"/>
        </w:rPr>
        <w:t xml:space="preserve"> oraz obszarze Żerkowsko-Czeszewskiego Parku Krajobrazowego</w:t>
      </w:r>
      <w:r w:rsidR="00A266C1" w:rsidRPr="00A266C1">
        <w:rPr>
          <w:rFonts w:ascii="Calibri" w:hAnsi="Calibri"/>
          <w:sz w:val="22"/>
          <w:szCs w:val="22"/>
          <w:shd w:val="clear" w:color="auto" w:fill="FFFFFF"/>
        </w:rPr>
        <w:t>,</w:t>
      </w:r>
      <w:r w:rsidR="00A266C1" w:rsidRPr="00A266C1">
        <w:t xml:space="preserve"> </w:t>
      </w:r>
      <w:r w:rsidR="00A266C1" w:rsidRPr="00A266C1">
        <w:rPr>
          <w:rFonts w:ascii="Calibri" w:hAnsi="Calibri"/>
          <w:sz w:val="22"/>
          <w:szCs w:val="22"/>
          <w:shd w:val="clear" w:color="auto" w:fill="FFFFFF"/>
        </w:rPr>
        <w:t>który ma obowiązujące zakazy</w:t>
      </w:r>
      <w:r w:rsidR="00E334C3" w:rsidRPr="00A266C1">
        <w:rPr>
          <w:rFonts w:ascii="Calibri" w:hAnsi="Calibri"/>
          <w:sz w:val="22"/>
          <w:szCs w:val="22"/>
          <w:shd w:val="clear" w:color="auto" w:fill="FFFFFF"/>
        </w:rPr>
        <w:t>. Najbliższymi obszarami Natura 2000 są obszar specjalnej ochrony Dolina Środkowej Warty PLB300002 oraz specjalny obszar ochrony siedlisk Lasy Żerkowsko-Czeszewskie PLH300053 znajdujące się w odległości około 2,3 km na północny zachód od terenu inwestycji.</w:t>
      </w:r>
      <w:r w:rsidR="00E334C3" w:rsidRPr="00E334C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472E99" w:rsidRPr="00EE048E">
        <w:rPr>
          <w:sz w:val="22"/>
          <w:szCs w:val="22"/>
        </w:rPr>
        <w:t xml:space="preserve"> </w:t>
      </w:r>
    </w:p>
    <w:sectPr w:rsidR="009F0940" w:rsidRPr="00E67C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2029"/>
    <w:rsid w:val="00023018"/>
    <w:rsid w:val="00044DBF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44D20"/>
    <w:rsid w:val="001675E3"/>
    <w:rsid w:val="00182BA7"/>
    <w:rsid w:val="00183CE7"/>
    <w:rsid w:val="00196EDC"/>
    <w:rsid w:val="001C2FAB"/>
    <w:rsid w:val="001C5868"/>
    <w:rsid w:val="00203779"/>
    <w:rsid w:val="00224792"/>
    <w:rsid w:val="00250AB5"/>
    <w:rsid w:val="00265582"/>
    <w:rsid w:val="00282C96"/>
    <w:rsid w:val="002B514F"/>
    <w:rsid w:val="002C304B"/>
    <w:rsid w:val="002C4D06"/>
    <w:rsid w:val="002C7987"/>
    <w:rsid w:val="002D68DD"/>
    <w:rsid w:val="00306B53"/>
    <w:rsid w:val="00382645"/>
    <w:rsid w:val="00410CB8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2AED"/>
    <w:rsid w:val="004D475C"/>
    <w:rsid w:val="004D57E8"/>
    <w:rsid w:val="004F108A"/>
    <w:rsid w:val="00506C5F"/>
    <w:rsid w:val="00547DBE"/>
    <w:rsid w:val="005870C9"/>
    <w:rsid w:val="005A1FC6"/>
    <w:rsid w:val="005F6666"/>
    <w:rsid w:val="00602E2C"/>
    <w:rsid w:val="00631E7A"/>
    <w:rsid w:val="00632340"/>
    <w:rsid w:val="00646F06"/>
    <w:rsid w:val="0066491C"/>
    <w:rsid w:val="00666437"/>
    <w:rsid w:val="006D49AE"/>
    <w:rsid w:val="006E31D9"/>
    <w:rsid w:val="006E5586"/>
    <w:rsid w:val="006E62A1"/>
    <w:rsid w:val="006F06AF"/>
    <w:rsid w:val="006F09F1"/>
    <w:rsid w:val="00700FFC"/>
    <w:rsid w:val="00716907"/>
    <w:rsid w:val="0071697B"/>
    <w:rsid w:val="00725365"/>
    <w:rsid w:val="00726F07"/>
    <w:rsid w:val="00767BD4"/>
    <w:rsid w:val="00784523"/>
    <w:rsid w:val="007A4990"/>
    <w:rsid w:val="007C67D0"/>
    <w:rsid w:val="007D4514"/>
    <w:rsid w:val="007E6134"/>
    <w:rsid w:val="007F0251"/>
    <w:rsid w:val="008020E3"/>
    <w:rsid w:val="008042A4"/>
    <w:rsid w:val="00804C1D"/>
    <w:rsid w:val="00806B36"/>
    <w:rsid w:val="008148C9"/>
    <w:rsid w:val="00817C94"/>
    <w:rsid w:val="0083029D"/>
    <w:rsid w:val="008673A4"/>
    <w:rsid w:val="0086780E"/>
    <w:rsid w:val="00875105"/>
    <w:rsid w:val="009268FC"/>
    <w:rsid w:val="00941237"/>
    <w:rsid w:val="009710BC"/>
    <w:rsid w:val="009D0083"/>
    <w:rsid w:val="009D7544"/>
    <w:rsid w:val="009E5F0C"/>
    <w:rsid w:val="009F0940"/>
    <w:rsid w:val="00A03C3A"/>
    <w:rsid w:val="00A266C1"/>
    <w:rsid w:val="00A30400"/>
    <w:rsid w:val="00A97B58"/>
    <w:rsid w:val="00AB061A"/>
    <w:rsid w:val="00AD18F4"/>
    <w:rsid w:val="00AD72B7"/>
    <w:rsid w:val="00AE2095"/>
    <w:rsid w:val="00B339CC"/>
    <w:rsid w:val="00B40C48"/>
    <w:rsid w:val="00B420FC"/>
    <w:rsid w:val="00B81EC2"/>
    <w:rsid w:val="00B8598C"/>
    <w:rsid w:val="00B9654B"/>
    <w:rsid w:val="00BF225F"/>
    <w:rsid w:val="00BF456B"/>
    <w:rsid w:val="00C167BC"/>
    <w:rsid w:val="00C171F2"/>
    <w:rsid w:val="00C1740E"/>
    <w:rsid w:val="00C21B74"/>
    <w:rsid w:val="00C4566F"/>
    <w:rsid w:val="00C515C1"/>
    <w:rsid w:val="00C70A90"/>
    <w:rsid w:val="00C96AB0"/>
    <w:rsid w:val="00D12E40"/>
    <w:rsid w:val="00D21A53"/>
    <w:rsid w:val="00D600C6"/>
    <w:rsid w:val="00D71B45"/>
    <w:rsid w:val="00D82C21"/>
    <w:rsid w:val="00D91650"/>
    <w:rsid w:val="00D934DB"/>
    <w:rsid w:val="00D941A6"/>
    <w:rsid w:val="00D96D60"/>
    <w:rsid w:val="00DD67AA"/>
    <w:rsid w:val="00E010D1"/>
    <w:rsid w:val="00E06F1C"/>
    <w:rsid w:val="00E10C91"/>
    <w:rsid w:val="00E1212F"/>
    <w:rsid w:val="00E334C3"/>
    <w:rsid w:val="00E47A2B"/>
    <w:rsid w:val="00E611A7"/>
    <w:rsid w:val="00E67CED"/>
    <w:rsid w:val="00E901A0"/>
    <w:rsid w:val="00E94284"/>
    <w:rsid w:val="00EB1F3D"/>
    <w:rsid w:val="00EB4198"/>
    <w:rsid w:val="00EC0C57"/>
    <w:rsid w:val="00EC3B70"/>
    <w:rsid w:val="00EE048E"/>
    <w:rsid w:val="00EF16B3"/>
    <w:rsid w:val="00EF2D35"/>
    <w:rsid w:val="00EF7FB6"/>
    <w:rsid w:val="00F05A05"/>
    <w:rsid w:val="00F17889"/>
    <w:rsid w:val="00F42AB1"/>
    <w:rsid w:val="00F5047E"/>
    <w:rsid w:val="00F72600"/>
    <w:rsid w:val="00F87DF2"/>
    <w:rsid w:val="00F94A1E"/>
    <w:rsid w:val="00FB69A1"/>
    <w:rsid w:val="00FD2D9F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93</cp:revision>
  <cp:lastPrinted>2022-08-19T09:13:00Z</cp:lastPrinted>
  <dcterms:created xsi:type="dcterms:W3CDTF">2014-02-27T10:02:00Z</dcterms:created>
  <dcterms:modified xsi:type="dcterms:W3CDTF">2022-08-22T07:24:00Z</dcterms:modified>
</cp:coreProperties>
</file>