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ECDCF" w14:textId="3F03E8F2" w:rsidR="004F5FAD" w:rsidRPr="004E56EB" w:rsidRDefault="004F5FAD" w:rsidP="004F5FAD">
      <w:pPr>
        <w:jc w:val="center"/>
        <w:rPr>
          <w:rFonts w:ascii="Times New Roman" w:hAnsi="Times New Roman" w:cs="Times New Roman"/>
          <w:b/>
          <w:bCs/>
        </w:rPr>
      </w:pPr>
      <w:r w:rsidRPr="00E93A44">
        <w:rPr>
          <w:rFonts w:ascii="Times New Roman" w:hAnsi="Times New Roman" w:cs="Times New Roman"/>
          <w:b/>
          <w:bCs/>
        </w:rPr>
        <w:t xml:space="preserve">FORMULARZ ZGŁASZANIA UWAG DO PROJEKTU </w:t>
      </w:r>
      <w:r w:rsidRPr="004E56EB">
        <w:rPr>
          <w:rFonts w:ascii="Times New Roman" w:hAnsi="Times New Roman" w:cs="Times New Roman"/>
          <w:b/>
          <w:bCs/>
        </w:rPr>
        <w:t xml:space="preserve">UCHWAŁY RADY MIEJSKIEJ </w:t>
      </w:r>
      <w:r w:rsidR="004E56EB" w:rsidRPr="004E56EB">
        <w:rPr>
          <w:rFonts w:ascii="Times New Roman" w:hAnsi="Times New Roman" w:cs="Times New Roman"/>
          <w:b/>
          <w:bCs/>
        </w:rPr>
        <w:t xml:space="preserve">ŻERKOWA </w:t>
      </w:r>
      <w:r w:rsidRPr="004E56EB">
        <w:rPr>
          <w:rFonts w:ascii="Times New Roman" w:hAnsi="Times New Roman" w:cs="Times New Roman"/>
          <w:b/>
          <w:bCs/>
        </w:rPr>
        <w:t xml:space="preserve">W SPRAWIE WYZNACZENIA OBSZARU ZDEGRADOWANEGO I OBSZARU REWITALIZACJI </w:t>
      </w:r>
      <w:bookmarkStart w:id="0" w:name="_Hlk95476812"/>
      <w:r w:rsidRPr="004E56EB">
        <w:rPr>
          <w:rFonts w:ascii="Times New Roman" w:hAnsi="Times New Roman" w:cs="Times New Roman"/>
          <w:b/>
          <w:bCs/>
        </w:rPr>
        <w:t xml:space="preserve">NA TERENIE GMINY </w:t>
      </w:r>
      <w:bookmarkEnd w:id="0"/>
      <w:r w:rsidR="004E56EB" w:rsidRPr="004E56EB">
        <w:rPr>
          <w:rFonts w:ascii="Times New Roman" w:hAnsi="Times New Roman" w:cs="Times New Roman"/>
          <w:b/>
          <w:bCs/>
        </w:rPr>
        <w:t>ŻERKÓW</w:t>
      </w:r>
    </w:p>
    <w:p w14:paraId="1C5A4515" w14:textId="77777777" w:rsidR="004F5FAD" w:rsidRPr="004E56EB" w:rsidRDefault="004F5FAD" w:rsidP="004F5FAD">
      <w:pPr>
        <w:jc w:val="center"/>
        <w:rPr>
          <w:rFonts w:ascii="Times New Roman" w:hAnsi="Times New Roman" w:cs="Times New Roman"/>
          <w:b/>
          <w:bCs/>
        </w:rPr>
      </w:pPr>
    </w:p>
    <w:p w14:paraId="4E190A06" w14:textId="77777777" w:rsidR="004F5FAD" w:rsidRPr="004E56EB" w:rsidRDefault="004F5FAD" w:rsidP="004F5FAD">
      <w:pPr>
        <w:spacing w:after="360"/>
        <w:rPr>
          <w:rFonts w:ascii="Times New Roman" w:hAnsi="Times New Roman" w:cs="Times New Roman"/>
          <w:bCs/>
          <w:sz w:val="20"/>
          <w:szCs w:val="20"/>
        </w:rPr>
      </w:pPr>
      <w:r w:rsidRPr="004E56EB">
        <w:rPr>
          <w:rFonts w:ascii="Times New Roman" w:hAnsi="Times New Roman" w:cs="Times New Roman"/>
          <w:bCs/>
          <w:sz w:val="20"/>
          <w:szCs w:val="20"/>
        </w:rPr>
        <w:t>Szanowni Państwo,</w:t>
      </w:r>
    </w:p>
    <w:p w14:paraId="31A26864" w14:textId="02286D5C" w:rsidR="004F5FAD" w:rsidRPr="00E93A44" w:rsidRDefault="004F5FAD" w:rsidP="004F5FAD">
      <w:pPr>
        <w:spacing w:after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E56EB">
        <w:rPr>
          <w:rFonts w:ascii="Times New Roman" w:hAnsi="Times New Roman" w:cs="Times New Roman"/>
          <w:bCs/>
          <w:sz w:val="20"/>
          <w:szCs w:val="20"/>
        </w:rPr>
        <w:t xml:space="preserve">zapraszamy do zgłaszania uwag, propozycji i opinii do projektu uchwały Rady Miejskiej </w:t>
      </w:r>
      <w:r w:rsidR="004E56EB" w:rsidRPr="004E56EB">
        <w:rPr>
          <w:rFonts w:ascii="Times New Roman" w:hAnsi="Times New Roman" w:cs="Times New Roman"/>
          <w:bCs/>
          <w:sz w:val="20"/>
          <w:szCs w:val="20"/>
        </w:rPr>
        <w:t>Żerkowa</w:t>
      </w:r>
      <w:r w:rsidRPr="004E56EB">
        <w:rPr>
          <w:rFonts w:ascii="Times New Roman" w:hAnsi="Times New Roman" w:cs="Times New Roman"/>
          <w:bCs/>
          <w:sz w:val="20"/>
          <w:szCs w:val="20"/>
        </w:rPr>
        <w:t xml:space="preserve"> w sprawie wyznaczenia obszaru zdegradowanego i obszaru rewitalizacji za pośrednictwem niniejszego formularza. Przekazane propozycje, opinie i uwagi zostaną poddane szczegółowej analizie, a uzasadnione propozycje zmian zostaną wprowadzone do ostatecznej wersji dokumentu. Formularz należy wypełnić formułując odpowiedzi zwięźle i rzeczowo, zgodnie z instrukcją znajdującą się przed każdym polem formularza. Uwagi można zgłaszać w terminie od dnia</w:t>
      </w:r>
      <w:r w:rsidR="004E56EB" w:rsidRPr="004E56EB">
        <w:rPr>
          <w:rFonts w:ascii="Times New Roman" w:hAnsi="Times New Roman" w:cs="Times New Roman"/>
          <w:bCs/>
          <w:sz w:val="20"/>
          <w:szCs w:val="20"/>
        </w:rPr>
        <w:t xml:space="preserve"> 21 października</w:t>
      </w:r>
      <w:r w:rsidRPr="004E56EB">
        <w:rPr>
          <w:rFonts w:ascii="Times New Roman" w:hAnsi="Times New Roman" w:cs="Times New Roman"/>
          <w:bCs/>
          <w:sz w:val="20"/>
          <w:szCs w:val="20"/>
        </w:rPr>
        <w:t xml:space="preserve"> do dnia </w:t>
      </w:r>
      <w:r w:rsidR="004E56EB" w:rsidRPr="004E56EB">
        <w:rPr>
          <w:rFonts w:ascii="Times New Roman" w:hAnsi="Times New Roman" w:cs="Times New Roman"/>
          <w:bCs/>
          <w:sz w:val="20"/>
          <w:szCs w:val="20"/>
        </w:rPr>
        <w:t>25 listopada 2024 r.</w:t>
      </w:r>
    </w:p>
    <w:p w14:paraId="3E8B807F" w14:textId="7DE09966" w:rsidR="004F5FAD" w:rsidRPr="00E93A44" w:rsidRDefault="004F5FAD" w:rsidP="004F5FAD">
      <w:pPr>
        <w:spacing w:after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Pr="00E93A44">
        <w:rPr>
          <w:rFonts w:ascii="Times New Roman" w:hAnsi="Times New Roman" w:cs="Times New Roman"/>
          <w:b/>
          <w:sz w:val="20"/>
          <w:szCs w:val="20"/>
        </w:rPr>
        <w:t>. Informacje o zgłaszającym</w:t>
      </w:r>
      <w:r w:rsidR="00837F94">
        <w:rPr>
          <w:rFonts w:ascii="Times New Roman" w:hAnsi="Times New Roman" w:cs="Times New Roman"/>
          <w:bCs/>
          <w:i/>
          <w:iCs/>
        </w:rPr>
        <w:t>.</w:t>
      </w:r>
      <w:r w:rsidRPr="00E93A44">
        <w:rPr>
          <w:rFonts w:ascii="Times New Roman" w:hAnsi="Times New Roman" w:cs="Times New Roman"/>
          <w:b/>
          <w:sz w:val="20"/>
          <w:szCs w:val="20"/>
        </w:rPr>
        <w:br/>
      </w:r>
      <w:r w:rsidRPr="00E93A44">
        <w:rPr>
          <w:rFonts w:ascii="Times New Roman" w:hAnsi="Times New Roman" w:cs="Times New Roman"/>
          <w:bCs/>
          <w:i/>
          <w:iCs/>
          <w:sz w:val="20"/>
          <w:szCs w:val="20"/>
        </w:rPr>
        <w:t>Należy podać pełną nazwę podmiotu zgłaszającego propozycje, opinie i uwagi oraz imię i nazwisko osoby kontaktowej. W przypadku osób fizycznych zgłaszających uwagi, propozycje i opinie w polu "Nazwa podmiotu" proszę wpisać - nie dotyczy.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103"/>
        <w:gridCol w:w="10171"/>
      </w:tblGrid>
      <w:tr w:rsidR="004F5FAD" w:rsidRPr="00E93A44" w14:paraId="69DDDA24" w14:textId="77777777" w:rsidTr="003F1972">
        <w:trPr>
          <w:trHeight w:val="399"/>
        </w:trPr>
        <w:tc>
          <w:tcPr>
            <w:tcW w:w="3278" w:type="dxa"/>
            <w:shd w:val="clear" w:color="auto" w:fill="EDEDED" w:themeFill="accent3" w:themeFillTint="33"/>
            <w:vAlign w:val="center"/>
          </w:tcPr>
          <w:p w14:paraId="08CD5C82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Nazwa podmiotu*</w:t>
            </w:r>
          </w:p>
        </w:tc>
        <w:tc>
          <w:tcPr>
            <w:tcW w:w="11214" w:type="dxa"/>
            <w:vAlign w:val="center"/>
          </w:tcPr>
          <w:p w14:paraId="4962AEEF" w14:textId="77777777" w:rsidR="004F5FAD" w:rsidRPr="00E93A44" w:rsidRDefault="004F5FAD" w:rsidP="003F1972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4F5FAD" w:rsidRPr="00E93A44" w14:paraId="44362D6E" w14:textId="77777777" w:rsidTr="003F1972">
        <w:trPr>
          <w:trHeight w:val="312"/>
        </w:trPr>
        <w:tc>
          <w:tcPr>
            <w:tcW w:w="3278" w:type="dxa"/>
            <w:shd w:val="clear" w:color="auto" w:fill="EDEDED" w:themeFill="accent3" w:themeFillTint="33"/>
            <w:vAlign w:val="center"/>
          </w:tcPr>
          <w:p w14:paraId="7F0696AD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Imię i nazwisko osoby kontaktowej</w:t>
            </w:r>
          </w:p>
        </w:tc>
        <w:tc>
          <w:tcPr>
            <w:tcW w:w="11214" w:type="dxa"/>
            <w:vAlign w:val="center"/>
          </w:tcPr>
          <w:p w14:paraId="3ACF77DD" w14:textId="77777777" w:rsidR="004F5FAD" w:rsidRPr="00E93A44" w:rsidRDefault="004F5FAD" w:rsidP="003F1972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4F5FAD" w:rsidRPr="00E93A44" w14:paraId="2BE56BE4" w14:textId="77777777" w:rsidTr="003F1972">
        <w:trPr>
          <w:trHeight w:val="561"/>
        </w:trPr>
        <w:tc>
          <w:tcPr>
            <w:tcW w:w="3278" w:type="dxa"/>
            <w:shd w:val="clear" w:color="auto" w:fill="EDEDED" w:themeFill="accent3" w:themeFillTint="33"/>
            <w:vAlign w:val="center"/>
          </w:tcPr>
          <w:p w14:paraId="6D79AE20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Adres e-mail do korespondencji</w:t>
            </w:r>
          </w:p>
        </w:tc>
        <w:tc>
          <w:tcPr>
            <w:tcW w:w="11214" w:type="dxa"/>
            <w:vAlign w:val="center"/>
          </w:tcPr>
          <w:p w14:paraId="7019E14E" w14:textId="77777777" w:rsidR="004F5FAD" w:rsidRPr="00E93A44" w:rsidRDefault="004F5FAD" w:rsidP="003F1972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1B68DBBA" w14:textId="77777777" w:rsidR="004F5FAD" w:rsidRPr="00E93A44" w:rsidRDefault="004F5FAD" w:rsidP="004F5FAD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E93A44">
        <w:rPr>
          <w:rFonts w:ascii="Times New Roman" w:hAnsi="Times New Roman" w:cs="Times New Roman"/>
          <w:sz w:val="20"/>
          <w:szCs w:val="20"/>
        </w:rPr>
        <w:t xml:space="preserve">*jeśli dotyczy </w:t>
      </w:r>
    </w:p>
    <w:p w14:paraId="74695CC1" w14:textId="77777777" w:rsidR="00837F94" w:rsidRDefault="00837F9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20C23681" w14:textId="270E4B91" w:rsidR="004F5FAD" w:rsidRPr="00E93A44" w:rsidRDefault="004F5FAD" w:rsidP="004F5FAD">
      <w:pPr>
        <w:spacing w:after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2</w:t>
      </w:r>
      <w:r w:rsidRPr="00E93A44">
        <w:rPr>
          <w:rFonts w:ascii="Times New Roman" w:hAnsi="Times New Roman" w:cs="Times New Roman"/>
          <w:b/>
          <w:sz w:val="20"/>
          <w:szCs w:val="20"/>
        </w:rPr>
        <w:t xml:space="preserve">. Propozycje, uwagi i opinie do </w:t>
      </w:r>
      <w:r w:rsidRPr="004E56EB">
        <w:rPr>
          <w:rFonts w:ascii="Times New Roman" w:hAnsi="Times New Roman" w:cs="Times New Roman"/>
          <w:b/>
          <w:sz w:val="20"/>
          <w:szCs w:val="20"/>
        </w:rPr>
        <w:t xml:space="preserve">projektu uchwały Rady Miejskiej </w:t>
      </w:r>
      <w:r w:rsidR="004E56EB" w:rsidRPr="004E56EB">
        <w:rPr>
          <w:rFonts w:ascii="Times New Roman" w:hAnsi="Times New Roman" w:cs="Times New Roman"/>
          <w:b/>
          <w:sz w:val="20"/>
          <w:szCs w:val="20"/>
        </w:rPr>
        <w:t>Żerkowa</w:t>
      </w:r>
      <w:r w:rsidRPr="004E56EB">
        <w:rPr>
          <w:rFonts w:ascii="Times New Roman" w:hAnsi="Times New Roman" w:cs="Times New Roman"/>
          <w:b/>
          <w:sz w:val="20"/>
          <w:szCs w:val="20"/>
        </w:rPr>
        <w:t xml:space="preserve"> w sprawie wyznaczenia obszaru zdegradowanego i obszaru rewitalizacji</w:t>
      </w:r>
      <w:r w:rsidRPr="004E56EB">
        <w:rPr>
          <w:rFonts w:ascii="Times New Roman" w:hAnsi="Times New Roman" w:cs="Times New Roman"/>
          <w:b/>
          <w:sz w:val="20"/>
          <w:szCs w:val="20"/>
        </w:rPr>
        <w:br/>
      </w:r>
      <w:r w:rsidRPr="004E56EB">
        <w:rPr>
          <w:rFonts w:ascii="Times New Roman" w:hAnsi="Times New Roman" w:cs="Times New Roman"/>
          <w:bCs/>
          <w:i/>
          <w:iCs/>
          <w:sz w:val="20"/>
          <w:szCs w:val="20"/>
        </w:rPr>
        <w:t>Prosimy o wskazanie w jednym wierszu maksymalnie jednej propozycji lub uwagi lub opinii.</w:t>
      </w:r>
      <w:r w:rsidRPr="00E93A4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</w:t>
      </w:r>
    </w:p>
    <w:p w14:paraId="55B1B4B9" w14:textId="77777777" w:rsidR="004F5FAD" w:rsidRPr="00E93A44" w:rsidRDefault="004F5FAD" w:rsidP="004F5FAD">
      <w:pPr>
        <w:spacing w:after="360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E93A44">
        <w:rPr>
          <w:rFonts w:ascii="Times New Roman" w:hAnsi="Times New Roman" w:cs="Times New Roman"/>
          <w:bCs/>
          <w:i/>
          <w:iCs/>
          <w:sz w:val="20"/>
          <w:szCs w:val="20"/>
        </w:rPr>
        <w:t>W ramach jednego formularza można zgłosić maksymalnie 5 propozycji, uwag i opinii. W przypadku większej liczby propozycji, uwag i opinii należy wypełnić kolejny formularz.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9"/>
        <w:gridCol w:w="2070"/>
        <w:gridCol w:w="2965"/>
        <w:gridCol w:w="4236"/>
        <w:gridCol w:w="4234"/>
      </w:tblGrid>
      <w:tr w:rsidR="004F5FAD" w:rsidRPr="00E93A44" w14:paraId="7018F444" w14:textId="77777777" w:rsidTr="003F1972">
        <w:trPr>
          <w:trHeight w:val="1518"/>
        </w:trPr>
        <w:tc>
          <w:tcPr>
            <w:tcW w:w="165" w:type="pct"/>
            <w:shd w:val="clear" w:color="auto" w:fill="EDEDED" w:themeFill="accent3" w:themeFillTint="33"/>
            <w:vAlign w:val="center"/>
          </w:tcPr>
          <w:p w14:paraId="1D6F1073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Lp.</w:t>
            </w:r>
          </w:p>
        </w:tc>
        <w:tc>
          <w:tcPr>
            <w:tcW w:w="742" w:type="pct"/>
            <w:shd w:val="clear" w:color="auto" w:fill="EDEDED" w:themeFill="accent3" w:themeFillTint="33"/>
            <w:vAlign w:val="center"/>
          </w:tcPr>
          <w:p w14:paraId="48D6CD31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</w:rPr>
              <w:t>Część dokumentu, do którego odnosi się uwaga (strona/rozdział)</w:t>
            </w:r>
          </w:p>
        </w:tc>
        <w:tc>
          <w:tcPr>
            <w:tcW w:w="1062" w:type="pct"/>
            <w:shd w:val="clear" w:color="auto" w:fill="EDEDED" w:themeFill="accent3" w:themeFillTint="33"/>
            <w:vAlign w:val="center"/>
          </w:tcPr>
          <w:p w14:paraId="738A9A3A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Obecny zapis</w:t>
            </w:r>
          </w:p>
        </w:tc>
        <w:tc>
          <w:tcPr>
            <w:tcW w:w="1516" w:type="pct"/>
            <w:shd w:val="clear" w:color="auto" w:fill="EDEDED" w:themeFill="accent3" w:themeFillTint="33"/>
            <w:vAlign w:val="center"/>
          </w:tcPr>
          <w:p w14:paraId="274BA393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</w:rPr>
              <w:t>Propozycja zmiany</w:t>
            </w:r>
          </w:p>
        </w:tc>
        <w:tc>
          <w:tcPr>
            <w:tcW w:w="1515" w:type="pct"/>
            <w:shd w:val="clear" w:color="auto" w:fill="EDEDED" w:themeFill="accent3" w:themeFillTint="33"/>
            <w:vAlign w:val="center"/>
          </w:tcPr>
          <w:p w14:paraId="1BCF05A9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</w:rPr>
              <w:t>Uzasadnienie</w:t>
            </w:r>
          </w:p>
        </w:tc>
      </w:tr>
      <w:tr w:rsidR="004F5FAD" w:rsidRPr="00E93A44" w14:paraId="66D99EEE" w14:textId="77777777" w:rsidTr="003F1972">
        <w:trPr>
          <w:trHeight w:val="1027"/>
        </w:trPr>
        <w:tc>
          <w:tcPr>
            <w:tcW w:w="165" w:type="pct"/>
            <w:vAlign w:val="center"/>
          </w:tcPr>
          <w:p w14:paraId="085FC6AC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742" w:type="pct"/>
            <w:vAlign w:val="center"/>
          </w:tcPr>
          <w:p w14:paraId="5D557299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321A47AD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353C877F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6E26F032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4F5FAD" w:rsidRPr="00E93A44" w14:paraId="3F917C68" w14:textId="77777777" w:rsidTr="003F1972">
        <w:trPr>
          <w:trHeight w:val="1027"/>
        </w:trPr>
        <w:tc>
          <w:tcPr>
            <w:tcW w:w="165" w:type="pct"/>
            <w:vAlign w:val="center"/>
          </w:tcPr>
          <w:p w14:paraId="45B2F889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742" w:type="pct"/>
            <w:vAlign w:val="center"/>
          </w:tcPr>
          <w:p w14:paraId="7DF58512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4EFEF38E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25D27DB5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172D4A8B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4F5FAD" w:rsidRPr="00E93A44" w14:paraId="23FB2B7E" w14:textId="77777777" w:rsidTr="003F1972">
        <w:trPr>
          <w:trHeight w:val="1027"/>
        </w:trPr>
        <w:tc>
          <w:tcPr>
            <w:tcW w:w="165" w:type="pct"/>
            <w:vAlign w:val="center"/>
          </w:tcPr>
          <w:p w14:paraId="4B5E6750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742" w:type="pct"/>
            <w:vAlign w:val="center"/>
          </w:tcPr>
          <w:p w14:paraId="7FAE577A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5E5EE758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79DDF6E7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5355F740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4F5FAD" w:rsidRPr="00E93A44" w14:paraId="180CBF5A" w14:textId="77777777" w:rsidTr="003F1972">
        <w:trPr>
          <w:trHeight w:val="1027"/>
        </w:trPr>
        <w:tc>
          <w:tcPr>
            <w:tcW w:w="165" w:type="pct"/>
            <w:vAlign w:val="center"/>
          </w:tcPr>
          <w:p w14:paraId="75C0410F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742" w:type="pct"/>
            <w:vAlign w:val="center"/>
          </w:tcPr>
          <w:p w14:paraId="6B8CD6CE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15198E81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107CB379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1AFDDCCF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4F5FAD" w:rsidRPr="00E93A44" w14:paraId="5D97E420" w14:textId="77777777" w:rsidTr="003F1972">
        <w:trPr>
          <w:trHeight w:val="1027"/>
        </w:trPr>
        <w:tc>
          <w:tcPr>
            <w:tcW w:w="165" w:type="pct"/>
            <w:vAlign w:val="center"/>
          </w:tcPr>
          <w:p w14:paraId="3C15A47B" w14:textId="77777777" w:rsidR="004F5FAD" w:rsidRPr="00E93A44" w:rsidRDefault="004F5FAD" w:rsidP="003F197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742" w:type="pct"/>
            <w:vAlign w:val="center"/>
          </w:tcPr>
          <w:p w14:paraId="2553D2C9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1BCA232B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34B3DA4D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72CA7FDB" w14:textId="77777777" w:rsidR="004F5FAD" w:rsidRPr="00E93A44" w:rsidRDefault="004F5FAD" w:rsidP="003F197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27178B4C" w14:textId="77777777" w:rsidR="004F5FAD" w:rsidRPr="00E93A44" w:rsidRDefault="004F5FAD" w:rsidP="004F5F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ADCD0C" w14:textId="430F528D" w:rsidR="00837F94" w:rsidRDefault="00837F94">
      <w:r>
        <w:br w:type="page"/>
      </w:r>
    </w:p>
    <w:p w14:paraId="3DDEBCF8" w14:textId="4FC356ED" w:rsidR="00EF6DF1" w:rsidRDefault="00837F94" w:rsidP="00837F94">
      <w:pPr>
        <w:jc w:val="center"/>
        <w:rPr>
          <w:b/>
          <w:bCs/>
        </w:rPr>
      </w:pPr>
      <w:r w:rsidRPr="00837F94">
        <w:rPr>
          <w:b/>
          <w:bCs/>
        </w:rPr>
        <w:lastRenderedPageBreak/>
        <w:t>KLUZULA INFORMACYJNA</w:t>
      </w:r>
    </w:p>
    <w:p w14:paraId="17EDAE30" w14:textId="77777777" w:rsidR="004E56EB" w:rsidRPr="004E56EB" w:rsidRDefault="004E56EB" w:rsidP="004E56EB">
      <w:pPr>
        <w:jc w:val="both"/>
      </w:pPr>
      <w:r w:rsidRPr="004E56EB">
        <w:t>Zgodnie z art. 13 rozporządzenia Parlamentu Europejskiego i Rady (UE) 2016/679 z dnia 27 kwietnia 2016 r. w sprawie ochrony osób fizycznych w związku z przetwarzaniem danych osobowych i w sprawie swobodnego przepływu takich danych oraz uchylenia dyrektywy 95/46/WE  (tekst w języku polskim:  Dziennik Urzędowy Unii Europejskiej, Nr 4.5.2016) (RODO), informujemy iż:</w:t>
      </w:r>
    </w:p>
    <w:p w14:paraId="14401585" w14:textId="77777777" w:rsidR="004E56EB" w:rsidRPr="004E56EB" w:rsidRDefault="004E56EB" w:rsidP="004E56EB">
      <w:pPr>
        <w:jc w:val="center"/>
      </w:pPr>
      <w:r w:rsidRPr="004E56EB">
        <w:t>Administratorem Pana/Pani* danych osobowych jest:</w:t>
      </w:r>
      <w:r w:rsidRPr="004E56EB">
        <w:br/>
        <w:t xml:space="preserve">Gmina Żerków reprezentowana przez Burmistrza Miasta i Gminy Żerków </w:t>
      </w:r>
      <w:r w:rsidRPr="004E56EB">
        <w:br/>
        <w:t>z siedzibą w Urzędzie Miasta i Gminy Żerków</w:t>
      </w:r>
      <w:r w:rsidRPr="004E56EB">
        <w:br/>
        <w:t>ul. Adama Mickiewicza 5, 63-210 Żerków</w:t>
      </w:r>
    </w:p>
    <w:p w14:paraId="79865DFD" w14:textId="77777777" w:rsidR="004E56EB" w:rsidRPr="004E56EB" w:rsidRDefault="004E56EB" w:rsidP="004E56EB">
      <w:pPr>
        <w:jc w:val="center"/>
      </w:pPr>
      <w:r w:rsidRPr="004E56EB">
        <w:t xml:space="preserve">Dane kontaktowe: Gmina Żerków, ul. Adama Mickiewicza 5, 63-210 Żerków, tel. 62 740 30 24 </w:t>
      </w:r>
      <w:r w:rsidRPr="004E56EB">
        <w:br/>
        <w:t>fax.  62 740 36 27 email: sekretariat@zerkow.pl.</w:t>
      </w:r>
    </w:p>
    <w:p w14:paraId="09DC03A6" w14:textId="43FCC9E7" w:rsidR="004E56EB" w:rsidRPr="004E56EB" w:rsidRDefault="004E56EB" w:rsidP="004E56EB">
      <w:pPr>
        <w:jc w:val="center"/>
      </w:pPr>
      <w:r w:rsidRPr="004E56EB">
        <w:t>Inspektorem Ochrony Danych (IOD) jest Agnieszka Krupa - Sokołowska.</w:t>
      </w:r>
      <w:r w:rsidRPr="004E56EB">
        <w:br/>
        <w:t>Można się z nim kontaktować e-mailem na adres: inspektor@zerkow.pl.</w:t>
      </w:r>
    </w:p>
    <w:p w14:paraId="27112ADE" w14:textId="629550AD" w:rsidR="004E56EB" w:rsidRPr="004E56EB" w:rsidRDefault="004E56EB" w:rsidP="004E56EB">
      <w:pPr>
        <w:jc w:val="both"/>
      </w:pPr>
      <w:r w:rsidRPr="004E56EB">
        <w:t> </w:t>
      </w:r>
      <w:r w:rsidRPr="004E56EB">
        <w:br/>
        <w:t>Do Inspektora Ochrony Danych należy kierować wyłącznie sprawy dotyczące przetwarzania Państwa danych przez Urząd Miasta i Gminy, w tym realizacji Państwa praw. Do kompetencji Inspektora Ochrony Danych UODO nie należy natomiast załatwianie innych spraw, jak np. przyjmowanie innej korespondencji lub udzielanie konsultacji.”</w:t>
      </w:r>
      <w:r>
        <w:t xml:space="preserve"> </w:t>
      </w:r>
      <w:r w:rsidRPr="004E56EB">
        <w:t>Dane osobowe przetwarzane są w celu realizacji obowiązków ustawowych, wynikających z przepisów szczegółowych.</w:t>
      </w:r>
      <w:r>
        <w:t xml:space="preserve"> </w:t>
      </w:r>
      <w:r w:rsidRPr="004E56EB">
        <w:t>Podstawę przetwarzania danych osobowych jest niezbędne do wypełnienia przez administratora danych obowiązku prawnego wynikającego z obowiązków ustawowych.</w:t>
      </w:r>
      <w:r>
        <w:t xml:space="preserve"> </w:t>
      </w:r>
      <w:r w:rsidRPr="004E56EB">
        <w:t>Okres, przez który dane osobowe będą przechowywane:  stosownie do przepisów szczegółowych regulujących daną sprawę.</w:t>
      </w:r>
      <w:r>
        <w:t xml:space="preserve"> </w:t>
      </w:r>
      <w:r w:rsidRPr="004E56EB">
        <w:t>Przetwarzane i pozyskiwane dane osobowe są niezbędne do wypełnienia przez administratora danych obowiązku prawnego wynikającego z obowiązków ustawowych i nie jest wymagana zgoda osoby, której dane dotyczą, jak również zgody osób trzecich, których dane są przekazywane organowi. Ponadto, zgodnie z art. 14 ust. 5 lit. c RODO, ilekroć pozyskiwanie lub ujawnienia danych jest wyraźnie uregulowane prawem, nie zachodzi również potrzeba realizacji obowiązku wynikającego z art. 14 ust. 1 i 2 RODO.</w:t>
      </w:r>
      <w:r>
        <w:t xml:space="preserve"> </w:t>
      </w:r>
      <w:r w:rsidRPr="004E56EB">
        <w:t>Z mocy samego RODO, w zależności od zakresu merytorycznego spraw mogą nie być realizowane: prawo do usunięcia danych (art.17), prawo do przenoszenia danych (art. 20), prawo do wniesienia sprzeciwu wobec przetwarzania danych (art. 21), prawo do niepodlegania decyzji opartej na zautomatyzowanym przetwarzaniu (art. 22).</w:t>
      </w:r>
      <w:r>
        <w:t xml:space="preserve"> </w:t>
      </w:r>
      <w:r w:rsidRPr="004E56EB">
        <w:t>Prawo do sprostowania danych, o którym mowa w art. 16, będzie realizowane w oparciu o szczegółowe przepisy ustaw merytorycznych.</w:t>
      </w:r>
      <w:r>
        <w:t xml:space="preserve"> </w:t>
      </w:r>
      <w:r w:rsidRPr="004E56EB">
        <w:t>Prawo wniesienia skargi do organu nadzorczego Przysługuje Pani/Panu prawo wniesienia skargi do organu nadzorczego zajmującego się ochroną danych osobowych w państwie członkowskim Pani / Pana zwykłego pobytu, miejsca pracy lub miejsca popełnienia domniemanego naruszenia.</w:t>
      </w:r>
    </w:p>
    <w:p w14:paraId="3FD0FF38" w14:textId="77777777" w:rsidR="004E56EB" w:rsidRPr="00837F94" w:rsidRDefault="004E56EB" w:rsidP="00837F94">
      <w:pPr>
        <w:jc w:val="center"/>
        <w:rPr>
          <w:b/>
          <w:bCs/>
        </w:rPr>
      </w:pPr>
    </w:p>
    <w:sectPr w:rsidR="004E56EB" w:rsidRPr="00837F94" w:rsidSect="000774B9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83227" w14:textId="77777777" w:rsidR="004F5FAD" w:rsidRDefault="004F5FAD" w:rsidP="004F5FAD">
      <w:pPr>
        <w:spacing w:after="0" w:line="240" w:lineRule="auto"/>
      </w:pPr>
      <w:r>
        <w:separator/>
      </w:r>
    </w:p>
  </w:endnote>
  <w:endnote w:type="continuationSeparator" w:id="0">
    <w:p w14:paraId="0554A63E" w14:textId="77777777" w:rsidR="004F5FAD" w:rsidRDefault="004F5FAD" w:rsidP="004F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10166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DF78709" w14:textId="5DB21D2C" w:rsidR="00837F94" w:rsidRDefault="00837F9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BBB357" w14:textId="77777777" w:rsidR="00837F94" w:rsidRDefault="00837F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4F1C6" w14:textId="77777777" w:rsidR="004F5FAD" w:rsidRDefault="004F5FAD" w:rsidP="004F5FAD">
      <w:pPr>
        <w:spacing w:after="0" w:line="240" w:lineRule="auto"/>
      </w:pPr>
      <w:r>
        <w:separator/>
      </w:r>
    </w:p>
  </w:footnote>
  <w:footnote w:type="continuationSeparator" w:id="0">
    <w:p w14:paraId="48245B59" w14:textId="77777777" w:rsidR="004F5FAD" w:rsidRDefault="004F5FAD" w:rsidP="004F5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AD"/>
    <w:rsid w:val="000B0B52"/>
    <w:rsid w:val="001156A5"/>
    <w:rsid w:val="00256A4F"/>
    <w:rsid w:val="002D60B6"/>
    <w:rsid w:val="004E56EB"/>
    <w:rsid w:val="004F5FAD"/>
    <w:rsid w:val="00736E27"/>
    <w:rsid w:val="0074438D"/>
    <w:rsid w:val="007B16E2"/>
    <w:rsid w:val="00837F94"/>
    <w:rsid w:val="009B1BC1"/>
    <w:rsid w:val="00C61407"/>
    <w:rsid w:val="00D35592"/>
    <w:rsid w:val="00EF6DF1"/>
    <w:rsid w:val="00F8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65CF4"/>
  <w15:chartTrackingRefBased/>
  <w15:docId w15:val="{70B503C0-581C-4C6F-BB66-E048C45E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FAD"/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5ciemnaakcent21">
    <w:name w:val="Tabela siatki 5 — ciemna — akcent 21"/>
    <w:basedOn w:val="Standardowy"/>
    <w:uiPriority w:val="50"/>
    <w:rsid w:val="0074438D"/>
    <w:pPr>
      <w:spacing w:after="0" w:line="240" w:lineRule="auto"/>
    </w:pPr>
    <w:rPr>
      <w:rFonts w:eastAsiaTheme="minorEastAsia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rFonts w:ascii="Calibri" w:hAnsi="Calibri"/>
        <w:b/>
        <w:bCs/>
        <w:color w:val="FFFFFF" w:themeColor="background1"/>
        <w:sz w:val="22"/>
      </w:rPr>
      <w:tblPr/>
      <w:tcPr>
        <w:shd w:val="clear" w:color="auto" w:fill="2596BE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2596BE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2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5ciemnaakcent1">
    <w:name w:val="Grid Table 5 Dark Accent 1"/>
    <w:basedOn w:val="Standardowy"/>
    <w:uiPriority w:val="50"/>
    <w:rsid w:val="002D60B6"/>
    <w:pPr>
      <w:spacing w:after="0" w:line="240" w:lineRule="auto"/>
    </w:pPr>
    <w:rPr>
      <w:rFonts w:ascii="Century Gothic" w:hAnsi="Century Gothic"/>
      <w:sz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lastCol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2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band2Horz">
      <w:tblPr/>
      <w:tcPr>
        <w:shd w:val="clear" w:color="auto" w:fill="EDEDED" w:themeFill="accent3" w:themeFillTint="33"/>
      </w:tcPr>
    </w:tblStylePr>
  </w:style>
  <w:style w:type="table" w:customStyle="1" w:styleId="Styl2">
    <w:name w:val="Styl2"/>
    <w:basedOn w:val="redniasiatka1akcent1"/>
    <w:uiPriority w:val="99"/>
    <w:rsid w:val="00256A4F"/>
    <w:rPr>
      <w:rFonts w:ascii="Century Gothic" w:hAnsi="Century Gothic" w:cs="Arial"/>
      <w:kern w:val="0"/>
      <w:sz w:val="20"/>
      <w:szCs w:val="20"/>
      <w:lang w:eastAsia="pl-PL"/>
      <w14:ligatures w14:val="none"/>
    </w:rPr>
    <w:tblPr>
      <w:tblBorders>
        <w:top w:val="single" w:sz="4" w:space="0" w:color="FFFF00"/>
        <w:left w:val="single" w:sz="4" w:space="0" w:color="FFFF00"/>
        <w:bottom w:val="single" w:sz="4" w:space="0" w:color="FFFF00"/>
        <w:right w:val="single" w:sz="4" w:space="0" w:color="FFFF00"/>
        <w:insideH w:val="single" w:sz="4" w:space="0" w:color="FFFF00"/>
        <w:insideV w:val="single" w:sz="4" w:space="0" w:color="FFFF00"/>
      </w:tblBorders>
    </w:tblPr>
    <w:tcPr>
      <w:shd w:val="clear" w:color="auto" w:fill="D0DBF0" w:themeFill="accent1" w:themeFillTint="3F"/>
    </w:tcPr>
    <w:tblStylePr w:type="firstRow">
      <w:rPr>
        <w:rFonts w:ascii="Century Gothic" w:hAnsi="Century Gothic"/>
        <w:b/>
        <w:bCs/>
        <w:color w:val="FFFFFF" w:themeColor="background1"/>
        <w:sz w:val="20"/>
      </w:rPr>
      <w:tblPr/>
      <w:tcPr>
        <w:tcBorders>
          <w:top w:val="single" w:sz="4" w:space="0" w:color="FFFF0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00"/>
          <w:insideV w:val="single" w:sz="4" w:space="0" w:color="FFFF00"/>
        </w:tcBorders>
        <w:shd w:val="clear" w:color="auto" w:fill="EC2C34"/>
      </w:tc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rFonts w:ascii="Century Gothic" w:hAnsi="Century Gothic"/>
        <w:b/>
        <w:bCs/>
        <w:color w:val="FFFFFF" w:themeColor="background1"/>
        <w:sz w:val="20"/>
      </w:rPr>
      <w:tblPr/>
      <w:tcPr>
        <w:tcBorders>
          <w:top w:val="single" w:sz="4" w:space="0" w:color="FFFF0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00"/>
          <w:insideV w:val="single" w:sz="4" w:space="0" w:color="FFFF00"/>
        </w:tcBorders>
        <w:shd w:val="clear" w:color="auto" w:fill="EC2C34"/>
      </w:tcPr>
    </w:tblStylePr>
    <w:tblStylePr w:type="lastCol">
      <w:rPr>
        <w:b/>
        <w:bCs/>
      </w:rPr>
    </w:tblStylePr>
    <w:tblStylePr w:type="band1Vert">
      <w:tblPr/>
      <w:tcPr>
        <w:shd w:val="clear" w:color="auto" w:fill="E7E6E6" w:themeFill="background2"/>
      </w:tcPr>
    </w:tblStylePr>
    <w:tblStylePr w:type="band2Vert">
      <w:tblPr/>
      <w:tcPr>
        <w:shd w:val="clear" w:color="auto" w:fill="E7E6E6" w:themeFill="background2"/>
      </w:tcPr>
    </w:tblStylePr>
    <w:tblStylePr w:type="band1Horz">
      <w:tblPr/>
      <w:tcPr>
        <w:shd w:val="clear" w:color="auto" w:fill="E7E6E6" w:themeFill="background2"/>
      </w:tcPr>
    </w:tblStylePr>
    <w:tblStylePr w:type="band2Horz">
      <w:tblPr/>
      <w:tcPr>
        <w:shd w:val="clear" w:color="auto" w:fill="E7E6E6" w:themeFill="background2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256A4F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paragraph" w:styleId="Akapitzlist">
    <w:name w:val="List Paragraph"/>
    <w:basedOn w:val="Normalny"/>
    <w:uiPriority w:val="34"/>
    <w:qFormat/>
    <w:rsid w:val="004F5FAD"/>
    <w:pPr>
      <w:ind w:left="720"/>
      <w:contextualSpacing/>
    </w:pPr>
  </w:style>
  <w:style w:type="table" w:styleId="Tabela-Siatka">
    <w:name w:val="Table Grid"/>
    <w:basedOn w:val="Standardowy"/>
    <w:uiPriority w:val="59"/>
    <w:rsid w:val="004F5FAD"/>
    <w:pPr>
      <w:spacing w:after="0" w:line="240" w:lineRule="auto"/>
    </w:pPr>
    <w:rPr>
      <w:rFonts w:eastAsiaTheme="minorEastAsia"/>
      <w:kern w:val="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5FAD"/>
    <w:pPr>
      <w:spacing w:after="0" w:line="240" w:lineRule="auto"/>
    </w:pPr>
    <w:rPr>
      <w:rFonts w:eastAsiaTheme="minorEastAsia"/>
      <w:sz w:val="20"/>
      <w:szCs w:val="20"/>
      <w:lang w:val="en-GB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5FAD"/>
    <w:rPr>
      <w:rFonts w:eastAsiaTheme="minorEastAsia"/>
      <w:kern w:val="0"/>
      <w:sz w:val="20"/>
      <w:szCs w:val="20"/>
      <w:lang w:val="en-GB" w:eastAsia="en-GB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5FA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7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F9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37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7F94"/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7F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7F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7F94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F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F94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2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653</Words>
  <Characters>3921</Characters>
  <Application>Microsoft Office Word</Application>
  <DocSecurity>0</DocSecurity>
  <Lines>32</Lines>
  <Paragraphs>9</Paragraphs>
  <ScaleCrop>false</ScaleCrop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Damięcka</dc:creator>
  <cp:keywords/>
  <dc:description/>
  <cp:lastModifiedBy>Joanna Mucha</cp:lastModifiedBy>
  <cp:revision>4</cp:revision>
  <dcterms:created xsi:type="dcterms:W3CDTF">2023-10-06T11:51:00Z</dcterms:created>
  <dcterms:modified xsi:type="dcterms:W3CDTF">2024-10-14T10:05:00Z</dcterms:modified>
</cp:coreProperties>
</file>